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1AF30" w14:textId="77777777" w:rsidR="00615127" w:rsidRDefault="00615127" w:rsidP="008B2C32">
      <w:pPr>
        <w:tabs>
          <w:tab w:val="left" w:pos="1292"/>
        </w:tabs>
        <w:ind w:left="103"/>
        <w:jc w:val="both"/>
        <w:rPr>
          <w:rFonts w:ascii="Times New Roman"/>
          <w:sz w:val="20"/>
        </w:rPr>
      </w:pPr>
    </w:p>
    <w:p w14:paraId="1B27F555" w14:textId="77777777" w:rsidR="00615127" w:rsidRDefault="00615127" w:rsidP="008B2C32">
      <w:pPr>
        <w:tabs>
          <w:tab w:val="left" w:pos="1292"/>
        </w:tabs>
        <w:ind w:left="103"/>
        <w:jc w:val="both"/>
        <w:rPr>
          <w:rFonts w:ascii="Times New Roman"/>
          <w:sz w:val="20"/>
        </w:rPr>
      </w:pPr>
    </w:p>
    <w:p w14:paraId="672A6659" w14:textId="670A8F4A" w:rsidR="0003527C" w:rsidRDefault="00465C2C" w:rsidP="008B2C32">
      <w:pPr>
        <w:tabs>
          <w:tab w:val="left" w:pos="0"/>
        </w:tabs>
        <w:jc w:val="both"/>
        <w:rPr>
          <w:rFonts w:ascii="Times New Roman"/>
          <w:sz w:val="20"/>
          <w:szCs w:val="20"/>
        </w:rPr>
      </w:pPr>
      <w:r>
        <w:rPr>
          <w:rFonts w:ascii="Times New Roman"/>
          <w:sz w:val="20"/>
        </w:rPr>
        <w:tab/>
      </w:r>
    </w:p>
    <w:p w14:paraId="02EB378F" w14:textId="6C33732C" w:rsidR="00BC490E" w:rsidRPr="00B54D80" w:rsidRDefault="006902B0" w:rsidP="008B2C32">
      <w:pPr>
        <w:tabs>
          <w:tab w:val="left" w:pos="1292"/>
        </w:tabs>
        <w:ind w:left="103"/>
        <w:jc w:val="center"/>
        <w:rPr>
          <w:rFonts w:ascii="Helvetica Neue" w:hAnsi="Helvetica Neue"/>
          <w:b/>
          <w:bCs/>
          <w:color w:val="A6A6A6" w:themeColor="background1" w:themeShade="A6"/>
          <w:u w:val="single"/>
        </w:rPr>
      </w:pPr>
      <w:r w:rsidRPr="00B54D80">
        <w:rPr>
          <w:rFonts w:ascii="Helvetica Neue" w:hAnsi="Helvetica Neue"/>
          <w:b/>
          <w:bCs/>
          <w:color w:val="A6A6A6" w:themeColor="background1" w:themeShade="A6"/>
          <w:u w:val="single"/>
        </w:rPr>
        <w:t>LWCET Climate Action Plan</w:t>
      </w:r>
      <w:r w:rsidR="00074387" w:rsidRPr="00B54D80">
        <w:rPr>
          <w:rFonts w:ascii="Helvetica Neue" w:hAnsi="Helvetica Neue"/>
          <w:b/>
          <w:bCs/>
          <w:color w:val="A6A6A6" w:themeColor="background1" w:themeShade="A6"/>
          <w:u w:val="single"/>
        </w:rPr>
        <w:t>: 2026 Progress Report</w:t>
      </w:r>
      <w:r w:rsidR="00E15B84" w:rsidRPr="00B54D80">
        <w:rPr>
          <w:rFonts w:ascii="Helvetica Neue" w:hAnsi="Helvetica Neue"/>
          <w:b/>
          <w:bCs/>
          <w:color w:val="A6A6A6" w:themeColor="background1" w:themeShade="A6"/>
          <w:u w:val="single"/>
        </w:rPr>
        <w:t xml:space="preserve"> </w:t>
      </w:r>
      <w:r w:rsidR="00175584" w:rsidRPr="00B54D80">
        <w:rPr>
          <w:rFonts w:ascii="Helvetica Neue" w:hAnsi="Helvetica Neue"/>
          <w:b/>
          <w:bCs/>
          <w:color w:val="A6A6A6" w:themeColor="background1" w:themeShade="A6"/>
          <w:u w:val="single"/>
        </w:rPr>
        <w:br/>
      </w:r>
    </w:p>
    <w:p w14:paraId="5A39BBE3" w14:textId="63BEC31A" w:rsidR="00BC490E" w:rsidRPr="00B54D80" w:rsidRDefault="00E15B84" w:rsidP="008B2C32">
      <w:pPr>
        <w:tabs>
          <w:tab w:val="left" w:pos="1292"/>
        </w:tabs>
        <w:ind w:left="103"/>
        <w:jc w:val="both"/>
        <w:rPr>
          <w:rFonts w:ascii="Helvetica Neue" w:hAnsi="Helvetica Neue"/>
          <w:b/>
          <w:bCs/>
          <w:color w:val="A6A6A6" w:themeColor="background1" w:themeShade="A6"/>
          <w:u w:val="single"/>
        </w:rPr>
      </w:pPr>
      <w:r w:rsidRPr="00B54D80">
        <w:rPr>
          <w:rFonts w:ascii="Helvetica Neue" w:hAnsi="Helvetica Neue"/>
          <w:b/>
          <w:bCs/>
          <w:color w:val="A6A6A6" w:themeColor="background1" w:themeShade="A6"/>
          <w:u w:val="single"/>
        </w:rPr>
        <w:t>Author:</w:t>
      </w:r>
      <w:r w:rsidR="00074387" w:rsidRPr="00B54D80">
        <w:rPr>
          <w:rFonts w:ascii="Helvetica Neue" w:hAnsi="Helvetica Neue"/>
          <w:b/>
          <w:bCs/>
          <w:color w:val="A6A6A6" w:themeColor="background1" w:themeShade="A6"/>
          <w:u w:val="single"/>
        </w:rPr>
        <w:t xml:space="preserve"> Harry Holbrook</w:t>
      </w:r>
    </w:p>
    <w:p w14:paraId="72A3D3EC" w14:textId="18243A84" w:rsidR="00BC490E" w:rsidRPr="00B54D80" w:rsidRDefault="00B54D80" w:rsidP="008B2C32">
      <w:pPr>
        <w:tabs>
          <w:tab w:val="left" w:pos="1292"/>
        </w:tabs>
        <w:ind w:left="103"/>
        <w:jc w:val="both"/>
        <w:rPr>
          <w:rFonts w:ascii="Helvetica Neue" w:hAnsi="Helvetica Neue"/>
          <w:b/>
          <w:bCs/>
          <w:color w:val="A6A6A6" w:themeColor="background1" w:themeShade="A6"/>
          <w:szCs w:val="22"/>
          <w:u w:val="single"/>
        </w:rPr>
      </w:pPr>
      <w:r w:rsidRPr="00B54D80">
        <w:rPr>
          <w:rFonts w:ascii="Helvetica Neue" w:hAnsi="Helvetica Neue"/>
          <w:b/>
          <w:bCs/>
          <w:color w:val="A6A6A6" w:themeColor="background1" w:themeShade="A6"/>
          <w:szCs w:val="22"/>
          <w:u w:val="single"/>
        </w:rPr>
        <w:t>Summary</w:t>
      </w:r>
    </w:p>
    <w:p w14:paraId="0D0B940D" w14:textId="77777777" w:rsidR="00BC490E" w:rsidRPr="00CE08CC" w:rsidRDefault="00BC490E" w:rsidP="008B2C32">
      <w:pPr>
        <w:tabs>
          <w:tab w:val="left" w:pos="1292"/>
        </w:tabs>
        <w:ind w:left="103"/>
        <w:jc w:val="both"/>
        <w:rPr>
          <w:rFonts w:ascii="Helvetica Neue" w:hAnsi="Helvetica Neue"/>
          <w:sz w:val="20"/>
        </w:rPr>
      </w:pPr>
    </w:p>
    <w:p w14:paraId="24528632" w14:textId="77777777" w:rsidR="003E0710" w:rsidRPr="00CE08CC" w:rsidRDefault="003E0710" w:rsidP="008B2C32">
      <w:pPr>
        <w:pStyle w:val="ListParagraph"/>
        <w:numPr>
          <w:ilvl w:val="0"/>
          <w:numId w:val="3"/>
        </w:numPr>
        <w:tabs>
          <w:tab w:val="left" w:pos="1292"/>
        </w:tabs>
        <w:jc w:val="both"/>
        <w:rPr>
          <w:rFonts w:ascii="Helvetica Neue" w:hAnsi="Helvetica Neue"/>
        </w:rPr>
      </w:pPr>
      <w:r w:rsidRPr="00CE08CC">
        <w:rPr>
          <w:rFonts w:ascii="Helvetica Neue" w:hAnsi="Helvetica Neue"/>
        </w:rPr>
        <w:t xml:space="preserve">SECR reported carbon emissions have decreased by 18 tCO2e, due to a reduction in consumption of electricity (14 tCO2e) and gas (4 tCO2e). </w:t>
      </w:r>
    </w:p>
    <w:p w14:paraId="0CF2FCA4" w14:textId="77777777" w:rsidR="003E0710" w:rsidRPr="00CE08CC" w:rsidRDefault="003E0710" w:rsidP="008B2C32">
      <w:pPr>
        <w:pStyle w:val="ListParagraph"/>
        <w:numPr>
          <w:ilvl w:val="0"/>
          <w:numId w:val="3"/>
        </w:numPr>
        <w:tabs>
          <w:tab w:val="left" w:pos="1292"/>
        </w:tabs>
        <w:jc w:val="both"/>
        <w:rPr>
          <w:rFonts w:ascii="Helvetica Neue" w:hAnsi="Helvetica Neue"/>
        </w:rPr>
      </w:pPr>
      <w:r w:rsidRPr="00CE08CC">
        <w:rPr>
          <w:rFonts w:ascii="Helvetica Neue" w:hAnsi="Helvetica Neue"/>
        </w:rPr>
        <w:t xml:space="preserve">Progress being made towards 6/12 short term </w:t>
      </w:r>
      <w:proofErr w:type="spellStart"/>
      <w:r w:rsidRPr="00CE08CC">
        <w:rPr>
          <w:rFonts w:ascii="Helvetica Neue" w:hAnsi="Helvetica Neue"/>
        </w:rPr>
        <w:t>decarbonisation</w:t>
      </w:r>
      <w:proofErr w:type="spellEnd"/>
      <w:r w:rsidRPr="00CE08CC">
        <w:rPr>
          <w:rFonts w:ascii="Helvetica Neue" w:hAnsi="Helvetica Neue"/>
        </w:rPr>
        <w:t xml:space="preserve"> goals  </w:t>
      </w:r>
    </w:p>
    <w:p w14:paraId="60D2D633" w14:textId="77777777" w:rsidR="003E0710" w:rsidRPr="00CE08CC" w:rsidRDefault="003E0710" w:rsidP="008B2C32">
      <w:pPr>
        <w:pStyle w:val="ListParagraph"/>
        <w:numPr>
          <w:ilvl w:val="0"/>
          <w:numId w:val="3"/>
        </w:numPr>
        <w:tabs>
          <w:tab w:val="left" w:pos="1292"/>
        </w:tabs>
        <w:jc w:val="both"/>
        <w:rPr>
          <w:rFonts w:ascii="Helvetica Neue" w:hAnsi="Helvetica Neue"/>
        </w:rPr>
      </w:pPr>
      <w:r w:rsidRPr="00CE08CC">
        <w:rPr>
          <w:rFonts w:ascii="Helvetica Neue" w:hAnsi="Helvetica Neue"/>
        </w:rPr>
        <w:t xml:space="preserve">Progress has been made towards all short-term biodiversity goals with 3 goals having been achieved </w:t>
      </w:r>
    </w:p>
    <w:p w14:paraId="13704C54" w14:textId="77777777" w:rsidR="003E0710" w:rsidRPr="00CE08CC" w:rsidRDefault="003E0710" w:rsidP="008B2C32">
      <w:pPr>
        <w:pStyle w:val="ListParagraph"/>
        <w:numPr>
          <w:ilvl w:val="0"/>
          <w:numId w:val="3"/>
        </w:numPr>
        <w:tabs>
          <w:tab w:val="left" w:pos="1292"/>
        </w:tabs>
        <w:jc w:val="both"/>
        <w:rPr>
          <w:rFonts w:ascii="Helvetica Neue" w:hAnsi="Helvetica Neue"/>
        </w:rPr>
      </w:pPr>
      <w:r w:rsidRPr="00CE08CC">
        <w:rPr>
          <w:rFonts w:ascii="Helvetica Neue" w:hAnsi="Helvetica Neue"/>
        </w:rPr>
        <w:t xml:space="preserve">No current climate adaptation short-term goals within the CAP and no further initiatives have been implemented within schools. </w:t>
      </w:r>
    </w:p>
    <w:p w14:paraId="562CF846" w14:textId="77777777" w:rsidR="003E0710" w:rsidRPr="00CE08CC" w:rsidRDefault="003E0710" w:rsidP="008B2C32">
      <w:pPr>
        <w:pStyle w:val="ListParagraph"/>
        <w:numPr>
          <w:ilvl w:val="0"/>
          <w:numId w:val="3"/>
        </w:numPr>
        <w:tabs>
          <w:tab w:val="left" w:pos="1292"/>
        </w:tabs>
        <w:jc w:val="both"/>
        <w:rPr>
          <w:rFonts w:ascii="Helvetica Neue" w:hAnsi="Helvetica Neue"/>
        </w:rPr>
      </w:pPr>
      <w:r w:rsidRPr="00CE08CC">
        <w:rPr>
          <w:rFonts w:ascii="Helvetica Neue" w:hAnsi="Helvetica Neue"/>
        </w:rPr>
        <w:t>Progress has been made towards 4/5 short-term green education and careers goals</w:t>
      </w:r>
    </w:p>
    <w:p w14:paraId="163D7365" w14:textId="77777777" w:rsidR="003E0710" w:rsidRPr="00CE08CC" w:rsidRDefault="003E0710" w:rsidP="008B2C32">
      <w:pPr>
        <w:pStyle w:val="ListParagraph"/>
        <w:numPr>
          <w:ilvl w:val="0"/>
          <w:numId w:val="3"/>
        </w:numPr>
        <w:tabs>
          <w:tab w:val="left" w:pos="1292"/>
        </w:tabs>
        <w:jc w:val="both"/>
        <w:rPr>
          <w:rFonts w:ascii="Helvetica Neue" w:hAnsi="Helvetica Neue"/>
        </w:rPr>
      </w:pPr>
      <w:r w:rsidRPr="00CE08CC">
        <w:rPr>
          <w:rFonts w:ascii="Helvetica Neue" w:hAnsi="Helvetica Neue"/>
        </w:rPr>
        <w:t>Utilities report needed to understand school specific requirements and updated comparisons</w:t>
      </w:r>
    </w:p>
    <w:p w14:paraId="4E8094A0" w14:textId="77777777" w:rsidR="003E0710" w:rsidRPr="00CE08CC" w:rsidRDefault="003E0710" w:rsidP="008B2C32">
      <w:pPr>
        <w:pStyle w:val="ListParagraph"/>
        <w:numPr>
          <w:ilvl w:val="0"/>
          <w:numId w:val="3"/>
        </w:numPr>
        <w:tabs>
          <w:tab w:val="left" w:pos="1292"/>
        </w:tabs>
        <w:jc w:val="both"/>
        <w:rPr>
          <w:rFonts w:ascii="Helvetica Neue" w:hAnsi="Helvetica Neue"/>
        </w:rPr>
      </w:pPr>
      <w:r w:rsidRPr="00CE08CC">
        <w:rPr>
          <w:rFonts w:ascii="Helvetica Neue" w:hAnsi="Helvetica Neue"/>
        </w:rPr>
        <w:t>Improvements needed in reporting of LWCET waste statistics, St Joseph’s fuel consumption and St Catharine’s water use. Potential for improved accuracy within school trip reporting for St Peter’s (i.e. no specific site mentioned makes it difficult or impossible to calculate carbon emissions from travel)</w:t>
      </w:r>
    </w:p>
    <w:p w14:paraId="62486C05" w14:textId="35D29B09" w:rsidR="00BC490E" w:rsidRPr="00CE08CC" w:rsidRDefault="003E0710" w:rsidP="008B2C32">
      <w:pPr>
        <w:pStyle w:val="ListParagraph"/>
        <w:numPr>
          <w:ilvl w:val="0"/>
          <w:numId w:val="3"/>
        </w:numPr>
        <w:tabs>
          <w:tab w:val="left" w:pos="1292"/>
        </w:tabs>
        <w:jc w:val="both"/>
        <w:rPr>
          <w:rFonts w:ascii="Helvetica Neue" w:hAnsi="Helvetica Neue"/>
        </w:rPr>
      </w:pPr>
      <w:r w:rsidRPr="00CE08CC">
        <w:rPr>
          <w:rFonts w:ascii="Helvetica Neue" w:hAnsi="Helvetica Neue"/>
        </w:rPr>
        <w:t>Seven proposed funding opportunities, four are fully within scope, two have the possibility of being within scope, and one is the least chance of being within scope</w:t>
      </w:r>
    </w:p>
    <w:p w14:paraId="4101652C" w14:textId="77777777" w:rsidR="00BC490E" w:rsidRPr="003E0710" w:rsidRDefault="00BC490E" w:rsidP="008B2C32">
      <w:pPr>
        <w:tabs>
          <w:tab w:val="left" w:pos="1292"/>
        </w:tabs>
        <w:ind w:left="103"/>
        <w:jc w:val="both"/>
        <w:rPr>
          <w:rFonts w:ascii="Helvetica Neue" w:hAnsi="Helvetica Neue"/>
          <w:szCs w:val="22"/>
        </w:rPr>
      </w:pPr>
    </w:p>
    <w:p w14:paraId="221EA716" w14:textId="4523E6C9" w:rsidR="0004501C" w:rsidRPr="00B54D80" w:rsidRDefault="0004501C" w:rsidP="008B2C32">
      <w:pPr>
        <w:tabs>
          <w:tab w:val="left" w:pos="1292"/>
        </w:tabs>
        <w:jc w:val="both"/>
        <w:rPr>
          <w:rFonts w:ascii="Helvetica Neue" w:hAnsi="Helvetica Neue"/>
          <w:b/>
          <w:bCs/>
          <w:color w:val="A6A6A6" w:themeColor="background1" w:themeShade="A6"/>
          <w:szCs w:val="22"/>
          <w:u w:val="single"/>
        </w:rPr>
      </w:pPr>
      <w:r w:rsidRPr="00B54D80">
        <w:rPr>
          <w:rFonts w:ascii="Helvetica Neue" w:hAnsi="Helvetica Neue"/>
          <w:b/>
          <w:bCs/>
          <w:color w:val="A6A6A6" w:themeColor="background1" w:themeShade="A6"/>
          <w:szCs w:val="22"/>
          <w:u w:val="single"/>
        </w:rPr>
        <w:t xml:space="preserve">Progress Towards Climate Action Plan Targets: </w:t>
      </w:r>
    </w:p>
    <w:p w14:paraId="1D7C05E9" w14:textId="77777777" w:rsidR="0004501C" w:rsidRPr="00CE08CC" w:rsidRDefault="0004501C" w:rsidP="008B2C32">
      <w:pPr>
        <w:tabs>
          <w:tab w:val="left" w:pos="1292"/>
        </w:tabs>
        <w:ind w:left="103"/>
        <w:jc w:val="both"/>
        <w:rPr>
          <w:rFonts w:ascii="Helvetica Neue" w:hAnsi="Helvetica Neue"/>
          <w:color w:val="00B0F0"/>
          <w:szCs w:val="22"/>
          <w:u w:val="single"/>
        </w:rPr>
      </w:pPr>
    </w:p>
    <w:p w14:paraId="0CFCB975" w14:textId="61127E16"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 xml:space="preserve">This section will outline the performance of the LWCET against the short term (1-3 years) SMART targets established within the CAP and provide evidence of the initiatives that have been implemented to achieve these targets. Credit will also be given, where longer term targets have either been met or are being progressed. This section will emulate the structure of the CAP by dividing KPI into four sections: </w:t>
      </w:r>
      <w:proofErr w:type="spellStart"/>
      <w:r w:rsidRPr="00CE08CC">
        <w:rPr>
          <w:rFonts w:ascii="Helvetica Neue" w:hAnsi="Helvetica Neue" w:cs="Times New Roman"/>
          <w:szCs w:val="22"/>
        </w:rPr>
        <w:t>Decarbonisation</w:t>
      </w:r>
      <w:proofErr w:type="spellEnd"/>
      <w:r w:rsidRPr="00CE08CC">
        <w:rPr>
          <w:rFonts w:ascii="Helvetica Neue" w:hAnsi="Helvetica Neue" w:cs="Times New Roman"/>
          <w:szCs w:val="22"/>
        </w:rPr>
        <w:t xml:space="preserve">, Biodiversity, Climate Change Adaptation, and Green Education and Careers. </w:t>
      </w:r>
    </w:p>
    <w:p w14:paraId="7DDFEA0F" w14:textId="77777777" w:rsidR="0004501C" w:rsidRPr="00CE08CC" w:rsidRDefault="0004501C" w:rsidP="008B2C32">
      <w:pPr>
        <w:jc w:val="both"/>
        <w:rPr>
          <w:rFonts w:ascii="Helvetica Neue" w:hAnsi="Helvetica Neue" w:cs="Times New Roman"/>
          <w:color w:val="55998E"/>
          <w:szCs w:val="22"/>
        </w:rPr>
      </w:pPr>
    </w:p>
    <w:p w14:paraId="56637566" w14:textId="115E1AB3" w:rsidR="0004501C" w:rsidRPr="00B54D80" w:rsidRDefault="0004501C" w:rsidP="008B2C32">
      <w:pPr>
        <w:pStyle w:val="ListParagraph"/>
        <w:numPr>
          <w:ilvl w:val="1"/>
          <w:numId w:val="6"/>
        </w:numPr>
        <w:jc w:val="both"/>
        <w:rPr>
          <w:rFonts w:ascii="Helvetica Neue" w:hAnsi="Helvetica Neue" w:cs="Times New Roman"/>
          <w:b/>
          <w:bCs/>
          <w:color w:val="A6A6A6" w:themeColor="background1" w:themeShade="A6"/>
          <w:szCs w:val="22"/>
        </w:rPr>
      </w:pPr>
      <w:proofErr w:type="spellStart"/>
      <w:r w:rsidRPr="00B54D80">
        <w:rPr>
          <w:rFonts w:ascii="Helvetica Neue" w:hAnsi="Helvetica Neue" w:cs="Times New Roman"/>
          <w:b/>
          <w:bCs/>
          <w:color w:val="A6A6A6" w:themeColor="background1" w:themeShade="A6"/>
          <w:szCs w:val="22"/>
        </w:rPr>
        <w:t>Decarbonisation</w:t>
      </w:r>
      <w:proofErr w:type="spellEnd"/>
    </w:p>
    <w:p w14:paraId="4FEF31DB" w14:textId="77777777" w:rsidR="00CE08CC" w:rsidRPr="00CE08CC" w:rsidRDefault="00CE08CC" w:rsidP="008B2C32">
      <w:pPr>
        <w:jc w:val="both"/>
        <w:rPr>
          <w:rFonts w:ascii="Helvetica Neue" w:hAnsi="Helvetica Neue" w:cs="Times New Roman"/>
          <w:color w:val="55998E"/>
          <w:szCs w:val="22"/>
        </w:rPr>
      </w:pPr>
    </w:p>
    <w:p w14:paraId="409BB73A"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 xml:space="preserve">Carbon reporting using SECR has indicated a decline in the carbon emissions for the LWCET Trust, as seen in table 1. Through initiatives implemented by schools, there has been an overall reduction in gas and electricity use that has led to a decline of 18 tCO2e. In addition to this, the carbon intensity per pupil has decreased by 0.012 tCO2e. There has been a small increase in carbon emissions from reimbursed travel, however this amount is negligible (0.75 tCO2e). This result represents positive forward progress towards the LWCET’s long term goal of net zero by 2050. </w:t>
      </w:r>
    </w:p>
    <w:p w14:paraId="5AC4C6CE" w14:textId="77777777" w:rsidR="00CE08CC" w:rsidRPr="00CE08CC" w:rsidRDefault="00CE08CC" w:rsidP="008B2C32">
      <w:pPr>
        <w:jc w:val="both"/>
        <w:rPr>
          <w:rFonts w:ascii="Helvetica Neue" w:hAnsi="Helvetica Neue" w:cs="Times New Roman"/>
          <w:szCs w:val="22"/>
        </w:rPr>
      </w:pPr>
    </w:p>
    <w:p w14:paraId="30D0F880"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 xml:space="preserve">There are limitations with the precision of SECR reporting, however; the gas oil reporting of St Joseph’s has been overlooked. This is due to St Joseph’s procuring fuel (gas oil) from outside of WME. If these figures were to be included within the SECR, the LWCET’s total emissions will be larger. Furthermore, scope 3 emissions from employee and student commutes, school trips, and procurement haven’t been included, all of which would increase the LWCET’s scope 3 emissions. Regardless, a reduction in the scope 1 and 2 emissions is a significant achievement and a step towards full </w:t>
      </w:r>
      <w:proofErr w:type="spellStart"/>
      <w:r w:rsidRPr="00CE08CC">
        <w:rPr>
          <w:rFonts w:ascii="Helvetica Neue" w:hAnsi="Helvetica Neue" w:cs="Times New Roman"/>
          <w:szCs w:val="22"/>
        </w:rPr>
        <w:t>decarbonisation</w:t>
      </w:r>
      <w:proofErr w:type="spellEnd"/>
      <w:r w:rsidRPr="00CE08CC">
        <w:rPr>
          <w:rFonts w:ascii="Helvetica Neue" w:hAnsi="Helvetica Neue" w:cs="Times New Roman"/>
          <w:szCs w:val="22"/>
        </w:rPr>
        <w:t xml:space="preserve"> of the LWCET’s core operations. </w:t>
      </w:r>
    </w:p>
    <w:p w14:paraId="3CB284C3" w14:textId="77777777" w:rsidR="00CE08CC" w:rsidRPr="00CE08CC" w:rsidRDefault="00CE08CC" w:rsidP="008B2C32">
      <w:pPr>
        <w:jc w:val="both"/>
        <w:rPr>
          <w:rFonts w:ascii="Helvetica Neue" w:hAnsi="Helvetica Neue" w:cs="Times New Roman"/>
          <w:szCs w:val="22"/>
        </w:rPr>
      </w:pPr>
    </w:p>
    <w:p w14:paraId="5BDA0477"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 xml:space="preserve">More precise reporting for The Rosary (electricity) and St Joseph’s (gas oil) will be necessary to understand the </w:t>
      </w:r>
      <w:r w:rsidRPr="00CE08CC">
        <w:rPr>
          <w:rFonts w:ascii="Helvetica Neue" w:hAnsi="Helvetica Neue" w:cs="Times New Roman"/>
          <w:szCs w:val="22"/>
        </w:rPr>
        <w:lastRenderedPageBreak/>
        <w:t>full picture of energy consumption and reduction. Furthermore, a school specific in-depth audit and report will be needed to understand the unique requirements and opportunities of each school to reduce energy consumption. There is a need for a more in-depth report of water, waste, and transportation.</w:t>
      </w:r>
    </w:p>
    <w:p w14:paraId="25187126" w14:textId="77777777" w:rsidR="00CE08CC" w:rsidRPr="00CE08CC" w:rsidRDefault="00CE08CC" w:rsidP="008B2C32">
      <w:pPr>
        <w:jc w:val="both"/>
        <w:rPr>
          <w:rFonts w:ascii="Helvetica Neue" w:hAnsi="Helvetica Neue" w:cs="Times New Roman"/>
          <w:szCs w:val="22"/>
        </w:rPr>
      </w:pPr>
    </w:p>
    <w:p w14:paraId="55EA2B63" w14:textId="77777777" w:rsidR="0004501C" w:rsidRPr="00B54D80" w:rsidRDefault="0004501C" w:rsidP="008B2C32">
      <w:pPr>
        <w:jc w:val="both"/>
        <w:rPr>
          <w:rFonts w:ascii="Helvetica Neue" w:hAnsi="Helvetica Neue" w:cs="Times New Roman"/>
          <w:b/>
          <w:bCs/>
          <w:color w:val="A6A6A6" w:themeColor="background1" w:themeShade="A6"/>
          <w:szCs w:val="22"/>
        </w:rPr>
      </w:pPr>
      <w:r w:rsidRPr="00B54D80">
        <w:rPr>
          <w:rFonts w:ascii="Helvetica Neue" w:hAnsi="Helvetica Neue" w:cs="Times New Roman"/>
          <w:b/>
          <w:bCs/>
          <w:color w:val="A6A6A6" w:themeColor="background1" w:themeShade="A6"/>
          <w:szCs w:val="22"/>
        </w:rPr>
        <w:t>Table 1: CO2 emissions</w:t>
      </w:r>
    </w:p>
    <w:p w14:paraId="182A6678" w14:textId="77777777" w:rsidR="00CE08CC" w:rsidRPr="00CE08CC" w:rsidRDefault="00CE08CC" w:rsidP="008B2C32">
      <w:pPr>
        <w:jc w:val="both"/>
        <w:rPr>
          <w:rFonts w:ascii="Helvetica Neue" w:hAnsi="Helvetica Neue" w:cs="Times New Roman"/>
          <w:b/>
          <w:bCs/>
          <w:szCs w:val="22"/>
        </w:rPr>
      </w:pPr>
    </w:p>
    <w:tbl>
      <w:tblPr>
        <w:tblStyle w:val="TableGrid"/>
        <w:tblW w:w="9072" w:type="dxa"/>
        <w:jc w:val="center"/>
        <w:tblLook w:val="04A0" w:firstRow="1" w:lastRow="0" w:firstColumn="1" w:lastColumn="0" w:noHBand="0" w:noVBand="1"/>
      </w:tblPr>
      <w:tblGrid>
        <w:gridCol w:w="2552"/>
        <w:gridCol w:w="3402"/>
        <w:gridCol w:w="3118"/>
      </w:tblGrid>
      <w:tr w:rsidR="0004501C" w:rsidRPr="00CE08CC" w14:paraId="7394906C" w14:textId="77777777" w:rsidTr="00CE08CC">
        <w:trPr>
          <w:jc w:val="center"/>
        </w:trPr>
        <w:tc>
          <w:tcPr>
            <w:tcW w:w="2552" w:type="dxa"/>
          </w:tcPr>
          <w:p w14:paraId="138F4CDC" w14:textId="77777777" w:rsidR="0004501C" w:rsidRPr="00CE08C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CO2 Source (per tCO2e)</w:t>
            </w:r>
          </w:p>
        </w:tc>
        <w:tc>
          <w:tcPr>
            <w:tcW w:w="3402" w:type="dxa"/>
          </w:tcPr>
          <w:p w14:paraId="7B8449DE" w14:textId="77777777" w:rsidR="0004501C" w:rsidRPr="00CE08C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2023/24</w:t>
            </w:r>
          </w:p>
        </w:tc>
        <w:tc>
          <w:tcPr>
            <w:tcW w:w="3118" w:type="dxa"/>
          </w:tcPr>
          <w:p w14:paraId="1D12C176" w14:textId="77777777" w:rsidR="0004501C" w:rsidRPr="00CE08C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2024/25</w:t>
            </w:r>
          </w:p>
        </w:tc>
      </w:tr>
      <w:tr w:rsidR="0004501C" w:rsidRPr="00CE08CC" w14:paraId="7A0C7DAB" w14:textId="77777777" w:rsidTr="00CE08CC">
        <w:trPr>
          <w:jc w:val="center"/>
        </w:trPr>
        <w:tc>
          <w:tcPr>
            <w:tcW w:w="2552" w:type="dxa"/>
          </w:tcPr>
          <w:p w14:paraId="25758728" w14:textId="77777777" w:rsidR="0004501C" w:rsidRPr="00CE08C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Gas</w:t>
            </w:r>
          </w:p>
        </w:tc>
        <w:tc>
          <w:tcPr>
            <w:tcW w:w="3402" w:type="dxa"/>
          </w:tcPr>
          <w:p w14:paraId="28CED00A"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126.074</w:t>
            </w:r>
          </w:p>
        </w:tc>
        <w:tc>
          <w:tcPr>
            <w:tcW w:w="3118" w:type="dxa"/>
          </w:tcPr>
          <w:p w14:paraId="210FE68D"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121.673</w:t>
            </w:r>
          </w:p>
        </w:tc>
      </w:tr>
      <w:tr w:rsidR="0004501C" w:rsidRPr="00CE08CC" w14:paraId="0A35C4AD" w14:textId="77777777" w:rsidTr="00CE08CC">
        <w:trPr>
          <w:jc w:val="center"/>
        </w:trPr>
        <w:tc>
          <w:tcPr>
            <w:tcW w:w="2552" w:type="dxa"/>
          </w:tcPr>
          <w:p w14:paraId="4C3E1024" w14:textId="77777777" w:rsidR="0004501C" w:rsidRPr="00CE08C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Electricity (Scope 1)</w:t>
            </w:r>
          </w:p>
        </w:tc>
        <w:tc>
          <w:tcPr>
            <w:tcW w:w="3402" w:type="dxa"/>
          </w:tcPr>
          <w:p w14:paraId="03FE1B0F"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76.138</w:t>
            </w:r>
          </w:p>
        </w:tc>
        <w:tc>
          <w:tcPr>
            <w:tcW w:w="3118" w:type="dxa"/>
          </w:tcPr>
          <w:p w14:paraId="4660CA18"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61.875</w:t>
            </w:r>
          </w:p>
        </w:tc>
      </w:tr>
      <w:tr w:rsidR="0004501C" w:rsidRPr="00CE08CC" w14:paraId="62FA0637" w14:textId="77777777" w:rsidTr="00CE08CC">
        <w:trPr>
          <w:jc w:val="center"/>
        </w:trPr>
        <w:tc>
          <w:tcPr>
            <w:tcW w:w="2552" w:type="dxa"/>
          </w:tcPr>
          <w:p w14:paraId="4BC6DF0A" w14:textId="77777777" w:rsidR="0004501C" w:rsidRPr="00CE08C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Electricity (Scope 2)</w:t>
            </w:r>
          </w:p>
        </w:tc>
        <w:tc>
          <w:tcPr>
            <w:tcW w:w="3402" w:type="dxa"/>
          </w:tcPr>
          <w:p w14:paraId="27675355"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6.729</w:t>
            </w:r>
          </w:p>
        </w:tc>
        <w:tc>
          <w:tcPr>
            <w:tcW w:w="3118" w:type="dxa"/>
          </w:tcPr>
          <w:p w14:paraId="41F4AF68"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6.278</w:t>
            </w:r>
          </w:p>
        </w:tc>
      </w:tr>
      <w:tr w:rsidR="0004501C" w:rsidRPr="00CE08CC" w14:paraId="4F06CD38" w14:textId="77777777" w:rsidTr="00CE08CC">
        <w:trPr>
          <w:jc w:val="center"/>
        </w:trPr>
        <w:tc>
          <w:tcPr>
            <w:tcW w:w="2552" w:type="dxa"/>
          </w:tcPr>
          <w:p w14:paraId="2CCD593A" w14:textId="77777777" w:rsidR="0004501C" w:rsidRPr="00CE08C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Owned Transport</w:t>
            </w:r>
          </w:p>
        </w:tc>
        <w:tc>
          <w:tcPr>
            <w:tcW w:w="3402" w:type="dxa"/>
          </w:tcPr>
          <w:p w14:paraId="5CE4D977"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0</w:t>
            </w:r>
          </w:p>
        </w:tc>
        <w:tc>
          <w:tcPr>
            <w:tcW w:w="3118" w:type="dxa"/>
          </w:tcPr>
          <w:p w14:paraId="52778A70"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0</w:t>
            </w:r>
          </w:p>
        </w:tc>
      </w:tr>
      <w:tr w:rsidR="0004501C" w:rsidRPr="00CE08CC" w14:paraId="5B2EA8B7" w14:textId="77777777" w:rsidTr="00CE08CC">
        <w:trPr>
          <w:jc w:val="center"/>
        </w:trPr>
        <w:tc>
          <w:tcPr>
            <w:tcW w:w="2552" w:type="dxa"/>
          </w:tcPr>
          <w:p w14:paraId="52FBB1B6" w14:textId="77777777" w:rsidR="0004501C" w:rsidRPr="00CE08C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Reimbursed Travel</w:t>
            </w:r>
          </w:p>
        </w:tc>
        <w:tc>
          <w:tcPr>
            <w:tcW w:w="3402" w:type="dxa"/>
          </w:tcPr>
          <w:p w14:paraId="1CDD8130"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0.889</w:t>
            </w:r>
          </w:p>
        </w:tc>
        <w:tc>
          <w:tcPr>
            <w:tcW w:w="3118" w:type="dxa"/>
          </w:tcPr>
          <w:p w14:paraId="78B1E1C1"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0.132</w:t>
            </w:r>
          </w:p>
        </w:tc>
      </w:tr>
      <w:tr w:rsidR="0004501C" w:rsidRPr="00CE08CC" w14:paraId="1071B615" w14:textId="77777777" w:rsidTr="00CE08CC">
        <w:trPr>
          <w:jc w:val="center"/>
        </w:trPr>
        <w:tc>
          <w:tcPr>
            <w:tcW w:w="2552" w:type="dxa"/>
          </w:tcPr>
          <w:p w14:paraId="280B5B35" w14:textId="77777777" w:rsidR="0004501C" w:rsidRPr="00CE08C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Total</w:t>
            </w:r>
          </w:p>
        </w:tc>
        <w:tc>
          <w:tcPr>
            <w:tcW w:w="3402" w:type="dxa"/>
          </w:tcPr>
          <w:p w14:paraId="56B6DB37"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209.074</w:t>
            </w:r>
          </w:p>
        </w:tc>
        <w:tc>
          <w:tcPr>
            <w:tcW w:w="3118" w:type="dxa"/>
          </w:tcPr>
          <w:p w14:paraId="4004BA73"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190.915</w:t>
            </w:r>
          </w:p>
        </w:tc>
      </w:tr>
      <w:tr w:rsidR="0004501C" w:rsidRPr="00CE08CC" w14:paraId="599116FB" w14:textId="77777777" w:rsidTr="00CE08CC">
        <w:trPr>
          <w:jc w:val="center"/>
        </w:trPr>
        <w:tc>
          <w:tcPr>
            <w:tcW w:w="2552" w:type="dxa"/>
          </w:tcPr>
          <w:p w14:paraId="7562F11C" w14:textId="77777777" w:rsidR="0004501C" w:rsidRPr="00CE08C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Intensity per pupil</w:t>
            </w:r>
          </w:p>
        </w:tc>
        <w:tc>
          <w:tcPr>
            <w:tcW w:w="3402" w:type="dxa"/>
          </w:tcPr>
          <w:p w14:paraId="6FC8A2D3"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0.142</w:t>
            </w:r>
          </w:p>
        </w:tc>
        <w:tc>
          <w:tcPr>
            <w:tcW w:w="3118" w:type="dxa"/>
          </w:tcPr>
          <w:p w14:paraId="7F1B68D1"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0.13</w:t>
            </w:r>
          </w:p>
        </w:tc>
      </w:tr>
    </w:tbl>
    <w:p w14:paraId="2E2B7B2B" w14:textId="77777777" w:rsidR="0004501C" w:rsidRPr="00CE08CC" w:rsidRDefault="0004501C" w:rsidP="008B2C32">
      <w:pPr>
        <w:jc w:val="both"/>
        <w:rPr>
          <w:rFonts w:ascii="Helvetica Neue" w:hAnsi="Helvetica Neue" w:cs="Times New Roman"/>
          <w:szCs w:val="22"/>
        </w:rPr>
      </w:pPr>
    </w:p>
    <w:p w14:paraId="5520EE3F" w14:textId="77777777" w:rsidR="0004501C" w:rsidRPr="00B54D80" w:rsidRDefault="0004501C" w:rsidP="008B2C32">
      <w:pPr>
        <w:jc w:val="both"/>
        <w:rPr>
          <w:rFonts w:ascii="Helvetica Neue" w:hAnsi="Helvetica Neue" w:cs="Times New Roman"/>
          <w:b/>
          <w:bCs/>
          <w:color w:val="A6A6A6" w:themeColor="background1" w:themeShade="A6"/>
          <w:szCs w:val="22"/>
        </w:rPr>
      </w:pPr>
      <w:r w:rsidRPr="00B54D80">
        <w:rPr>
          <w:rFonts w:ascii="Helvetica Neue" w:hAnsi="Helvetica Neue" w:cs="Times New Roman"/>
          <w:b/>
          <w:bCs/>
          <w:color w:val="A6A6A6" w:themeColor="background1" w:themeShade="A6"/>
          <w:szCs w:val="22"/>
        </w:rPr>
        <w:t xml:space="preserve">Table 2: Short-term </w:t>
      </w:r>
      <w:proofErr w:type="spellStart"/>
      <w:r w:rsidRPr="00B54D80">
        <w:rPr>
          <w:rFonts w:ascii="Helvetica Neue" w:hAnsi="Helvetica Neue" w:cs="Times New Roman"/>
          <w:b/>
          <w:bCs/>
          <w:color w:val="A6A6A6" w:themeColor="background1" w:themeShade="A6"/>
          <w:szCs w:val="22"/>
        </w:rPr>
        <w:t>Decarbonisation</w:t>
      </w:r>
      <w:proofErr w:type="spellEnd"/>
      <w:r w:rsidRPr="00B54D80">
        <w:rPr>
          <w:rFonts w:ascii="Helvetica Neue" w:hAnsi="Helvetica Neue" w:cs="Times New Roman"/>
          <w:b/>
          <w:bCs/>
          <w:color w:val="A6A6A6" w:themeColor="background1" w:themeShade="A6"/>
          <w:szCs w:val="22"/>
        </w:rPr>
        <w:t xml:space="preserve"> Targets and Progress</w:t>
      </w:r>
    </w:p>
    <w:p w14:paraId="2719FD8E" w14:textId="77777777" w:rsidR="00CE08CC" w:rsidRPr="00CE08CC" w:rsidRDefault="00CE08CC" w:rsidP="008B2C32">
      <w:pPr>
        <w:jc w:val="both"/>
        <w:rPr>
          <w:rFonts w:ascii="Helvetica Neue" w:hAnsi="Helvetica Neue" w:cs="Times New Roman"/>
          <w:b/>
          <w:bCs/>
          <w:szCs w:val="22"/>
        </w:rPr>
      </w:pPr>
    </w:p>
    <w:tbl>
      <w:tblPr>
        <w:tblStyle w:val="TableGrid"/>
        <w:tblW w:w="0" w:type="auto"/>
        <w:jc w:val="center"/>
        <w:tblLook w:val="04A0" w:firstRow="1" w:lastRow="0" w:firstColumn="1" w:lastColumn="0" w:noHBand="0" w:noVBand="1"/>
      </w:tblPr>
      <w:tblGrid>
        <w:gridCol w:w="3005"/>
        <w:gridCol w:w="3005"/>
        <w:gridCol w:w="3006"/>
      </w:tblGrid>
      <w:tr w:rsidR="0004501C" w:rsidRPr="00CE08CC" w14:paraId="465D21F6" w14:textId="77777777" w:rsidTr="00CE08CC">
        <w:trPr>
          <w:jc w:val="center"/>
        </w:trPr>
        <w:tc>
          <w:tcPr>
            <w:tcW w:w="3005" w:type="dxa"/>
          </w:tcPr>
          <w:p w14:paraId="6B60C79E" w14:textId="77777777" w:rsidR="0004501C" w:rsidRPr="00CE08C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Target</w:t>
            </w:r>
          </w:p>
        </w:tc>
        <w:tc>
          <w:tcPr>
            <w:tcW w:w="3005" w:type="dxa"/>
          </w:tcPr>
          <w:p w14:paraId="7AD6E557" w14:textId="77777777" w:rsidR="0004501C" w:rsidRPr="00CE08C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Progress</w:t>
            </w:r>
          </w:p>
        </w:tc>
        <w:tc>
          <w:tcPr>
            <w:tcW w:w="3006" w:type="dxa"/>
          </w:tcPr>
          <w:p w14:paraId="21293EDB" w14:textId="77777777" w:rsidR="0004501C" w:rsidRPr="00CE08C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Evidence</w:t>
            </w:r>
          </w:p>
        </w:tc>
      </w:tr>
      <w:tr w:rsidR="0004501C" w:rsidRPr="00CE08CC" w14:paraId="2B9F3EE8" w14:textId="77777777" w:rsidTr="00CE08CC">
        <w:trPr>
          <w:jc w:val="center"/>
        </w:trPr>
        <w:tc>
          <w:tcPr>
            <w:tcW w:w="3005" w:type="dxa"/>
          </w:tcPr>
          <w:p w14:paraId="7DECC25D"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Net Zero (15-25)</w:t>
            </w:r>
          </w:p>
        </w:tc>
        <w:tc>
          <w:tcPr>
            <w:tcW w:w="3005" w:type="dxa"/>
            <w:shd w:val="clear" w:color="auto" w:fill="F7F8BA"/>
          </w:tcPr>
          <w:p w14:paraId="7EE96E7B" w14:textId="77777777" w:rsidR="0004501C" w:rsidRPr="00CE08CC" w:rsidRDefault="0004501C" w:rsidP="008B2C32">
            <w:pPr>
              <w:jc w:val="both"/>
              <w:rPr>
                <w:rFonts w:ascii="Helvetica Neue" w:hAnsi="Helvetica Neue" w:cs="Times New Roman"/>
                <w:szCs w:val="22"/>
              </w:rPr>
            </w:pPr>
          </w:p>
        </w:tc>
        <w:tc>
          <w:tcPr>
            <w:tcW w:w="3006" w:type="dxa"/>
          </w:tcPr>
          <w:p w14:paraId="5C4058E5"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Table 1, reduction in CO2</w:t>
            </w:r>
          </w:p>
        </w:tc>
      </w:tr>
      <w:tr w:rsidR="0004501C" w:rsidRPr="00CE08CC" w14:paraId="0B111580" w14:textId="77777777" w:rsidTr="00CE08CC">
        <w:trPr>
          <w:jc w:val="center"/>
        </w:trPr>
        <w:tc>
          <w:tcPr>
            <w:tcW w:w="3005" w:type="dxa"/>
          </w:tcPr>
          <w:p w14:paraId="173D0B79" w14:textId="77777777" w:rsidR="0004501C" w:rsidRPr="00CE08CC" w:rsidRDefault="0004501C" w:rsidP="008B2C32">
            <w:pPr>
              <w:jc w:val="both"/>
              <w:rPr>
                <w:rFonts w:ascii="Helvetica Neue" w:hAnsi="Helvetica Neue" w:cs="Times New Roman"/>
                <w:b/>
                <w:bCs/>
                <w:i/>
                <w:iCs/>
                <w:szCs w:val="22"/>
              </w:rPr>
            </w:pPr>
            <w:r w:rsidRPr="00CE08CC">
              <w:rPr>
                <w:rFonts w:ascii="Helvetica Neue" w:hAnsi="Helvetica Neue" w:cs="Times New Roman"/>
                <w:b/>
                <w:bCs/>
                <w:i/>
                <w:iCs/>
                <w:szCs w:val="22"/>
              </w:rPr>
              <w:t>Energy</w:t>
            </w:r>
          </w:p>
        </w:tc>
        <w:tc>
          <w:tcPr>
            <w:tcW w:w="3005" w:type="dxa"/>
          </w:tcPr>
          <w:p w14:paraId="1BEDD57C" w14:textId="77777777" w:rsidR="0004501C" w:rsidRPr="00CE08CC" w:rsidRDefault="0004501C" w:rsidP="008B2C32">
            <w:pPr>
              <w:jc w:val="both"/>
              <w:rPr>
                <w:rFonts w:ascii="Helvetica Neue" w:hAnsi="Helvetica Neue" w:cs="Times New Roman"/>
                <w:szCs w:val="22"/>
              </w:rPr>
            </w:pPr>
          </w:p>
        </w:tc>
        <w:tc>
          <w:tcPr>
            <w:tcW w:w="3006" w:type="dxa"/>
          </w:tcPr>
          <w:p w14:paraId="0E23B630" w14:textId="77777777" w:rsidR="0004501C" w:rsidRPr="00CE08CC" w:rsidRDefault="0004501C" w:rsidP="008B2C32">
            <w:pPr>
              <w:jc w:val="both"/>
              <w:rPr>
                <w:rFonts w:ascii="Helvetica Neue" w:hAnsi="Helvetica Neue" w:cs="Times New Roman"/>
                <w:szCs w:val="22"/>
              </w:rPr>
            </w:pPr>
          </w:p>
        </w:tc>
      </w:tr>
      <w:tr w:rsidR="0004501C" w:rsidRPr="00CE08CC" w14:paraId="2F747940" w14:textId="77777777" w:rsidTr="00CE08CC">
        <w:trPr>
          <w:jc w:val="center"/>
        </w:trPr>
        <w:tc>
          <w:tcPr>
            <w:tcW w:w="3005" w:type="dxa"/>
          </w:tcPr>
          <w:p w14:paraId="29727C9C"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Energy Audit</w:t>
            </w:r>
          </w:p>
        </w:tc>
        <w:tc>
          <w:tcPr>
            <w:tcW w:w="3005" w:type="dxa"/>
            <w:shd w:val="clear" w:color="auto" w:fill="F7F8BA"/>
          </w:tcPr>
          <w:p w14:paraId="28232D7D" w14:textId="77777777" w:rsidR="0004501C" w:rsidRPr="00CE08CC" w:rsidRDefault="0004501C" w:rsidP="008B2C32">
            <w:pPr>
              <w:jc w:val="both"/>
              <w:rPr>
                <w:rFonts w:ascii="Helvetica Neue" w:hAnsi="Helvetica Neue" w:cs="Times New Roman"/>
                <w:szCs w:val="22"/>
              </w:rPr>
            </w:pPr>
          </w:p>
        </w:tc>
        <w:tc>
          <w:tcPr>
            <w:tcW w:w="3006" w:type="dxa"/>
          </w:tcPr>
          <w:p w14:paraId="6894CC74"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CAP review of options</w:t>
            </w:r>
          </w:p>
        </w:tc>
      </w:tr>
      <w:tr w:rsidR="0004501C" w:rsidRPr="00CE08CC" w14:paraId="318BA773" w14:textId="77777777" w:rsidTr="00CE08CC">
        <w:trPr>
          <w:jc w:val="center"/>
        </w:trPr>
        <w:tc>
          <w:tcPr>
            <w:tcW w:w="3005" w:type="dxa"/>
          </w:tcPr>
          <w:p w14:paraId="225C5070"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Smart Thermostats</w:t>
            </w:r>
          </w:p>
        </w:tc>
        <w:tc>
          <w:tcPr>
            <w:tcW w:w="3005" w:type="dxa"/>
            <w:shd w:val="clear" w:color="auto" w:fill="FF7474"/>
          </w:tcPr>
          <w:p w14:paraId="4A869767" w14:textId="77777777" w:rsidR="0004501C" w:rsidRPr="00CE08CC" w:rsidRDefault="0004501C" w:rsidP="008B2C32">
            <w:pPr>
              <w:jc w:val="both"/>
              <w:rPr>
                <w:rFonts w:ascii="Helvetica Neue" w:hAnsi="Helvetica Neue" w:cs="Times New Roman"/>
                <w:szCs w:val="22"/>
              </w:rPr>
            </w:pPr>
          </w:p>
        </w:tc>
        <w:tc>
          <w:tcPr>
            <w:tcW w:w="3006" w:type="dxa"/>
          </w:tcPr>
          <w:p w14:paraId="286B2588"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No visible work done</w:t>
            </w:r>
          </w:p>
        </w:tc>
      </w:tr>
      <w:tr w:rsidR="0004501C" w:rsidRPr="00CE08CC" w14:paraId="2CD36F84" w14:textId="77777777" w:rsidTr="00CE08CC">
        <w:trPr>
          <w:jc w:val="center"/>
        </w:trPr>
        <w:tc>
          <w:tcPr>
            <w:tcW w:w="3005" w:type="dxa"/>
          </w:tcPr>
          <w:p w14:paraId="55A3C6D6"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Conversion to AMR (improved precision in reporting)</w:t>
            </w:r>
          </w:p>
        </w:tc>
        <w:tc>
          <w:tcPr>
            <w:tcW w:w="3005" w:type="dxa"/>
            <w:shd w:val="clear" w:color="auto" w:fill="F7F8BA"/>
          </w:tcPr>
          <w:p w14:paraId="070FD457" w14:textId="77777777" w:rsidR="0004501C" w:rsidRPr="00CE08CC" w:rsidRDefault="0004501C" w:rsidP="008B2C32">
            <w:pPr>
              <w:jc w:val="both"/>
              <w:rPr>
                <w:rFonts w:ascii="Helvetica Neue" w:hAnsi="Helvetica Neue" w:cs="Times New Roman"/>
                <w:szCs w:val="22"/>
              </w:rPr>
            </w:pPr>
          </w:p>
        </w:tc>
        <w:tc>
          <w:tcPr>
            <w:tcW w:w="3006" w:type="dxa"/>
          </w:tcPr>
          <w:p w14:paraId="0551C3DC"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Quote and solution reached (The Rosary)</w:t>
            </w:r>
          </w:p>
        </w:tc>
      </w:tr>
      <w:tr w:rsidR="0004501C" w:rsidRPr="00CE08CC" w14:paraId="5BE4CCFC" w14:textId="77777777" w:rsidTr="00CE08CC">
        <w:trPr>
          <w:jc w:val="center"/>
        </w:trPr>
        <w:tc>
          <w:tcPr>
            <w:tcW w:w="3005" w:type="dxa"/>
          </w:tcPr>
          <w:p w14:paraId="4669F551" w14:textId="77777777" w:rsidR="0004501C" w:rsidRPr="00CE08CC" w:rsidRDefault="0004501C" w:rsidP="008B2C32">
            <w:pPr>
              <w:jc w:val="both"/>
              <w:rPr>
                <w:rFonts w:ascii="Helvetica Neue" w:hAnsi="Helvetica Neue" w:cs="Times New Roman"/>
                <w:b/>
                <w:bCs/>
                <w:i/>
                <w:iCs/>
                <w:szCs w:val="22"/>
              </w:rPr>
            </w:pPr>
            <w:r w:rsidRPr="00CE08CC">
              <w:rPr>
                <w:rFonts w:ascii="Helvetica Neue" w:hAnsi="Helvetica Neue" w:cs="Times New Roman"/>
                <w:b/>
                <w:bCs/>
                <w:i/>
                <w:iCs/>
                <w:szCs w:val="22"/>
              </w:rPr>
              <w:t>Water</w:t>
            </w:r>
          </w:p>
        </w:tc>
        <w:tc>
          <w:tcPr>
            <w:tcW w:w="3005" w:type="dxa"/>
          </w:tcPr>
          <w:p w14:paraId="69F50083" w14:textId="77777777" w:rsidR="0004501C" w:rsidRPr="00CE08CC" w:rsidRDefault="0004501C" w:rsidP="008B2C32">
            <w:pPr>
              <w:jc w:val="both"/>
              <w:rPr>
                <w:rFonts w:ascii="Helvetica Neue" w:hAnsi="Helvetica Neue" w:cs="Times New Roman"/>
                <w:szCs w:val="22"/>
              </w:rPr>
            </w:pPr>
          </w:p>
        </w:tc>
        <w:tc>
          <w:tcPr>
            <w:tcW w:w="3006" w:type="dxa"/>
          </w:tcPr>
          <w:p w14:paraId="7721847E" w14:textId="77777777" w:rsidR="0004501C" w:rsidRPr="00CE08CC" w:rsidRDefault="0004501C" w:rsidP="008B2C32">
            <w:pPr>
              <w:jc w:val="both"/>
              <w:rPr>
                <w:rFonts w:ascii="Helvetica Neue" w:hAnsi="Helvetica Neue" w:cs="Times New Roman"/>
                <w:szCs w:val="22"/>
              </w:rPr>
            </w:pPr>
          </w:p>
        </w:tc>
      </w:tr>
      <w:tr w:rsidR="0004501C" w:rsidRPr="00CE08CC" w14:paraId="4C65F1B9" w14:textId="77777777" w:rsidTr="00CE08CC">
        <w:trPr>
          <w:jc w:val="center"/>
        </w:trPr>
        <w:tc>
          <w:tcPr>
            <w:tcW w:w="3005" w:type="dxa"/>
          </w:tcPr>
          <w:p w14:paraId="7398B915"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Data Logger</w:t>
            </w:r>
          </w:p>
        </w:tc>
        <w:tc>
          <w:tcPr>
            <w:tcW w:w="3005" w:type="dxa"/>
            <w:shd w:val="clear" w:color="auto" w:fill="F7F8BA"/>
          </w:tcPr>
          <w:p w14:paraId="45015D27" w14:textId="77777777" w:rsidR="0004501C" w:rsidRPr="00CE08CC" w:rsidRDefault="0004501C" w:rsidP="008B2C32">
            <w:pPr>
              <w:jc w:val="both"/>
              <w:rPr>
                <w:rFonts w:ascii="Helvetica Neue" w:hAnsi="Helvetica Neue" w:cs="Times New Roman"/>
                <w:szCs w:val="22"/>
              </w:rPr>
            </w:pPr>
          </w:p>
        </w:tc>
        <w:tc>
          <w:tcPr>
            <w:tcW w:w="3006" w:type="dxa"/>
          </w:tcPr>
          <w:p w14:paraId="605F8B0A"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CAP review of capability to install</w:t>
            </w:r>
          </w:p>
        </w:tc>
      </w:tr>
      <w:tr w:rsidR="0004501C" w:rsidRPr="00CE08CC" w14:paraId="56EE3BD5" w14:textId="77777777" w:rsidTr="00CE08CC">
        <w:trPr>
          <w:jc w:val="center"/>
        </w:trPr>
        <w:tc>
          <w:tcPr>
            <w:tcW w:w="3005" w:type="dxa"/>
          </w:tcPr>
          <w:p w14:paraId="7DF7200B"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Water Audit</w:t>
            </w:r>
          </w:p>
        </w:tc>
        <w:tc>
          <w:tcPr>
            <w:tcW w:w="3005" w:type="dxa"/>
            <w:shd w:val="clear" w:color="auto" w:fill="FF7474"/>
          </w:tcPr>
          <w:p w14:paraId="0C953E09" w14:textId="77777777" w:rsidR="0004501C" w:rsidRPr="00CE08CC" w:rsidRDefault="0004501C" w:rsidP="008B2C32">
            <w:pPr>
              <w:jc w:val="both"/>
              <w:rPr>
                <w:rFonts w:ascii="Helvetica Neue" w:hAnsi="Helvetica Neue" w:cs="Times New Roman"/>
                <w:szCs w:val="22"/>
              </w:rPr>
            </w:pPr>
          </w:p>
        </w:tc>
        <w:tc>
          <w:tcPr>
            <w:tcW w:w="3006" w:type="dxa"/>
          </w:tcPr>
          <w:p w14:paraId="5479924B"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No visible work done</w:t>
            </w:r>
          </w:p>
        </w:tc>
      </w:tr>
      <w:tr w:rsidR="0004501C" w:rsidRPr="00CE08CC" w14:paraId="64198263" w14:textId="77777777" w:rsidTr="00CE08CC">
        <w:trPr>
          <w:jc w:val="center"/>
        </w:trPr>
        <w:tc>
          <w:tcPr>
            <w:tcW w:w="3005" w:type="dxa"/>
          </w:tcPr>
          <w:p w14:paraId="0C7A4C80"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Tap aerator assessment</w:t>
            </w:r>
          </w:p>
        </w:tc>
        <w:tc>
          <w:tcPr>
            <w:tcW w:w="3005" w:type="dxa"/>
            <w:shd w:val="clear" w:color="auto" w:fill="FF7474"/>
          </w:tcPr>
          <w:p w14:paraId="4AD5701D" w14:textId="77777777" w:rsidR="0004501C" w:rsidRPr="00CE08CC" w:rsidRDefault="0004501C" w:rsidP="008B2C32">
            <w:pPr>
              <w:jc w:val="both"/>
              <w:rPr>
                <w:rFonts w:ascii="Helvetica Neue" w:hAnsi="Helvetica Neue" w:cs="Times New Roman"/>
                <w:szCs w:val="22"/>
              </w:rPr>
            </w:pPr>
          </w:p>
        </w:tc>
        <w:tc>
          <w:tcPr>
            <w:tcW w:w="3006" w:type="dxa"/>
          </w:tcPr>
          <w:p w14:paraId="793AE96A"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No visible work done</w:t>
            </w:r>
          </w:p>
        </w:tc>
      </w:tr>
      <w:tr w:rsidR="0004501C" w:rsidRPr="00CE08CC" w14:paraId="29EA9917" w14:textId="77777777" w:rsidTr="00CE08CC">
        <w:trPr>
          <w:jc w:val="center"/>
        </w:trPr>
        <w:tc>
          <w:tcPr>
            <w:tcW w:w="3005" w:type="dxa"/>
          </w:tcPr>
          <w:p w14:paraId="41AC0BF9"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Rainwater Harvester</w:t>
            </w:r>
          </w:p>
        </w:tc>
        <w:tc>
          <w:tcPr>
            <w:tcW w:w="3005" w:type="dxa"/>
            <w:shd w:val="clear" w:color="auto" w:fill="EAF1DD" w:themeFill="accent3" w:themeFillTint="33"/>
          </w:tcPr>
          <w:p w14:paraId="00541A8A" w14:textId="77777777" w:rsidR="0004501C" w:rsidRPr="00CE08CC" w:rsidRDefault="0004501C" w:rsidP="008B2C32">
            <w:pPr>
              <w:jc w:val="both"/>
              <w:rPr>
                <w:rFonts w:ascii="Helvetica Neue" w:hAnsi="Helvetica Neue" w:cs="Times New Roman"/>
                <w:szCs w:val="22"/>
              </w:rPr>
            </w:pPr>
          </w:p>
        </w:tc>
        <w:tc>
          <w:tcPr>
            <w:tcW w:w="3006" w:type="dxa"/>
          </w:tcPr>
          <w:p w14:paraId="358AD3C2"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Installation within multiple schools</w:t>
            </w:r>
          </w:p>
        </w:tc>
      </w:tr>
      <w:tr w:rsidR="0004501C" w:rsidRPr="00CE08CC" w14:paraId="5C59192B" w14:textId="77777777" w:rsidTr="00CE08CC">
        <w:trPr>
          <w:trHeight w:val="69"/>
          <w:jc w:val="center"/>
        </w:trPr>
        <w:tc>
          <w:tcPr>
            <w:tcW w:w="3005" w:type="dxa"/>
          </w:tcPr>
          <w:p w14:paraId="27FFC087"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Water Use Monitors</w:t>
            </w:r>
          </w:p>
        </w:tc>
        <w:tc>
          <w:tcPr>
            <w:tcW w:w="3005" w:type="dxa"/>
            <w:shd w:val="clear" w:color="auto" w:fill="F7F8BA"/>
          </w:tcPr>
          <w:p w14:paraId="1989C53A" w14:textId="77777777" w:rsidR="0004501C" w:rsidRPr="00CE08CC" w:rsidRDefault="0004501C" w:rsidP="008B2C32">
            <w:pPr>
              <w:jc w:val="both"/>
              <w:rPr>
                <w:rFonts w:ascii="Helvetica Neue" w:hAnsi="Helvetica Neue" w:cs="Times New Roman"/>
                <w:szCs w:val="22"/>
              </w:rPr>
            </w:pPr>
          </w:p>
        </w:tc>
        <w:tc>
          <w:tcPr>
            <w:tcW w:w="3006" w:type="dxa"/>
          </w:tcPr>
          <w:p w14:paraId="555FEECD"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St Joseph’s and St Gregory’s Eco-monitors</w:t>
            </w:r>
          </w:p>
        </w:tc>
      </w:tr>
      <w:tr w:rsidR="0004501C" w:rsidRPr="00CE08CC" w14:paraId="5CB99208" w14:textId="77777777" w:rsidTr="00CE08CC">
        <w:trPr>
          <w:trHeight w:val="69"/>
          <w:jc w:val="center"/>
        </w:trPr>
        <w:tc>
          <w:tcPr>
            <w:tcW w:w="3005" w:type="dxa"/>
          </w:tcPr>
          <w:p w14:paraId="612779A2" w14:textId="77777777" w:rsidR="0004501C" w:rsidRPr="00CE08CC" w:rsidRDefault="0004501C" w:rsidP="008B2C32">
            <w:pPr>
              <w:jc w:val="both"/>
              <w:rPr>
                <w:rFonts w:ascii="Helvetica Neue" w:hAnsi="Helvetica Neue" w:cs="Times New Roman"/>
                <w:b/>
                <w:bCs/>
                <w:szCs w:val="22"/>
              </w:rPr>
            </w:pPr>
            <w:r w:rsidRPr="00CE08CC">
              <w:rPr>
                <w:rFonts w:ascii="Helvetica Neue" w:hAnsi="Helvetica Neue" w:cs="Times New Roman"/>
                <w:b/>
                <w:bCs/>
                <w:i/>
                <w:iCs/>
                <w:szCs w:val="22"/>
              </w:rPr>
              <w:t>Food, Recycling, and Waste</w:t>
            </w:r>
            <w:r w:rsidRPr="00CE08CC">
              <w:rPr>
                <w:rFonts w:ascii="Helvetica Neue" w:hAnsi="Helvetica Neue" w:cs="Times New Roman"/>
                <w:b/>
                <w:bCs/>
                <w:szCs w:val="22"/>
              </w:rPr>
              <w:t> </w:t>
            </w:r>
          </w:p>
        </w:tc>
        <w:tc>
          <w:tcPr>
            <w:tcW w:w="3005" w:type="dxa"/>
          </w:tcPr>
          <w:p w14:paraId="42723516" w14:textId="77777777" w:rsidR="0004501C" w:rsidRPr="00CE08CC" w:rsidRDefault="0004501C" w:rsidP="008B2C32">
            <w:pPr>
              <w:jc w:val="both"/>
              <w:rPr>
                <w:rFonts w:ascii="Helvetica Neue" w:hAnsi="Helvetica Neue" w:cs="Times New Roman"/>
                <w:szCs w:val="22"/>
              </w:rPr>
            </w:pPr>
          </w:p>
        </w:tc>
        <w:tc>
          <w:tcPr>
            <w:tcW w:w="3006" w:type="dxa"/>
          </w:tcPr>
          <w:p w14:paraId="326B62C9" w14:textId="77777777" w:rsidR="0004501C" w:rsidRPr="00CE08CC" w:rsidRDefault="0004501C" w:rsidP="008B2C32">
            <w:pPr>
              <w:jc w:val="both"/>
              <w:rPr>
                <w:rFonts w:ascii="Helvetica Neue" w:hAnsi="Helvetica Neue" w:cs="Times New Roman"/>
                <w:szCs w:val="22"/>
              </w:rPr>
            </w:pPr>
          </w:p>
        </w:tc>
      </w:tr>
      <w:tr w:rsidR="0004501C" w:rsidRPr="00CE08CC" w14:paraId="1E827740" w14:textId="77777777" w:rsidTr="00CE08CC">
        <w:trPr>
          <w:trHeight w:val="69"/>
          <w:jc w:val="center"/>
        </w:trPr>
        <w:tc>
          <w:tcPr>
            <w:tcW w:w="3005" w:type="dxa"/>
          </w:tcPr>
          <w:p w14:paraId="56243504"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Waste Audits</w:t>
            </w:r>
          </w:p>
        </w:tc>
        <w:tc>
          <w:tcPr>
            <w:tcW w:w="3005" w:type="dxa"/>
            <w:shd w:val="clear" w:color="auto" w:fill="FF7474"/>
          </w:tcPr>
          <w:p w14:paraId="4612BAD0" w14:textId="77777777" w:rsidR="0004501C" w:rsidRPr="00CE08CC" w:rsidRDefault="0004501C" w:rsidP="008B2C32">
            <w:pPr>
              <w:jc w:val="both"/>
              <w:rPr>
                <w:rFonts w:ascii="Helvetica Neue" w:hAnsi="Helvetica Neue" w:cs="Times New Roman"/>
                <w:szCs w:val="22"/>
              </w:rPr>
            </w:pPr>
          </w:p>
        </w:tc>
        <w:tc>
          <w:tcPr>
            <w:tcW w:w="3006" w:type="dxa"/>
          </w:tcPr>
          <w:p w14:paraId="579587AA"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No visible work done</w:t>
            </w:r>
          </w:p>
        </w:tc>
      </w:tr>
      <w:tr w:rsidR="0004501C" w:rsidRPr="00CE08CC" w14:paraId="7927E101" w14:textId="77777777" w:rsidTr="00CE08CC">
        <w:trPr>
          <w:trHeight w:val="69"/>
          <w:jc w:val="center"/>
        </w:trPr>
        <w:tc>
          <w:tcPr>
            <w:tcW w:w="3005" w:type="dxa"/>
          </w:tcPr>
          <w:p w14:paraId="0E259AB6" w14:textId="77777777" w:rsidR="0004501C" w:rsidRPr="00CE08CC" w:rsidRDefault="0004501C" w:rsidP="008B2C32">
            <w:pPr>
              <w:jc w:val="both"/>
              <w:rPr>
                <w:rFonts w:ascii="Helvetica Neue" w:hAnsi="Helvetica Neue" w:cs="Times New Roman"/>
                <w:b/>
                <w:bCs/>
                <w:szCs w:val="22"/>
              </w:rPr>
            </w:pPr>
            <w:r w:rsidRPr="00CE08CC">
              <w:rPr>
                <w:rFonts w:ascii="Helvetica Neue" w:hAnsi="Helvetica Neue" w:cs="Times New Roman"/>
                <w:b/>
                <w:bCs/>
                <w:i/>
                <w:iCs/>
                <w:szCs w:val="22"/>
              </w:rPr>
              <w:t>Transportation</w:t>
            </w:r>
            <w:r w:rsidRPr="00CE08CC">
              <w:rPr>
                <w:rFonts w:ascii="Helvetica Neue" w:hAnsi="Helvetica Neue" w:cs="Times New Roman"/>
                <w:b/>
                <w:bCs/>
                <w:szCs w:val="22"/>
              </w:rPr>
              <w:t> </w:t>
            </w:r>
          </w:p>
        </w:tc>
        <w:tc>
          <w:tcPr>
            <w:tcW w:w="3005" w:type="dxa"/>
          </w:tcPr>
          <w:p w14:paraId="53ACDE08" w14:textId="77777777" w:rsidR="0004501C" w:rsidRPr="00CE08CC" w:rsidRDefault="0004501C" w:rsidP="008B2C32">
            <w:pPr>
              <w:jc w:val="both"/>
              <w:rPr>
                <w:rFonts w:ascii="Helvetica Neue" w:hAnsi="Helvetica Neue" w:cs="Times New Roman"/>
                <w:szCs w:val="22"/>
              </w:rPr>
            </w:pPr>
          </w:p>
        </w:tc>
        <w:tc>
          <w:tcPr>
            <w:tcW w:w="3006" w:type="dxa"/>
          </w:tcPr>
          <w:p w14:paraId="29CEAF4D" w14:textId="77777777" w:rsidR="0004501C" w:rsidRPr="00CE08CC" w:rsidRDefault="0004501C" w:rsidP="008B2C32">
            <w:pPr>
              <w:jc w:val="both"/>
              <w:rPr>
                <w:rFonts w:ascii="Helvetica Neue" w:hAnsi="Helvetica Neue" w:cs="Times New Roman"/>
                <w:szCs w:val="22"/>
              </w:rPr>
            </w:pPr>
          </w:p>
        </w:tc>
      </w:tr>
      <w:tr w:rsidR="0004501C" w:rsidRPr="00CE08CC" w14:paraId="45B41806" w14:textId="77777777" w:rsidTr="00CE08CC">
        <w:trPr>
          <w:trHeight w:val="69"/>
          <w:jc w:val="center"/>
        </w:trPr>
        <w:tc>
          <w:tcPr>
            <w:tcW w:w="3005" w:type="dxa"/>
          </w:tcPr>
          <w:p w14:paraId="09EFE0DF"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School Trip Monitoring</w:t>
            </w:r>
          </w:p>
        </w:tc>
        <w:tc>
          <w:tcPr>
            <w:tcW w:w="3005" w:type="dxa"/>
            <w:shd w:val="clear" w:color="auto" w:fill="EAF1DD" w:themeFill="accent3" w:themeFillTint="33"/>
          </w:tcPr>
          <w:p w14:paraId="52928814" w14:textId="77777777" w:rsidR="0004501C" w:rsidRPr="00CE08CC" w:rsidRDefault="0004501C" w:rsidP="008B2C32">
            <w:pPr>
              <w:jc w:val="both"/>
              <w:rPr>
                <w:rFonts w:ascii="Helvetica Neue" w:hAnsi="Helvetica Neue" w:cs="Times New Roman"/>
                <w:szCs w:val="22"/>
              </w:rPr>
            </w:pPr>
          </w:p>
        </w:tc>
        <w:tc>
          <w:tcPr>
            <w:tcW w:w="3006" w:type="dxa"/>
          </w:tcPr>
          <w:p w14:paraId="5A7B4287"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Reporting of school trips</w:t>
            </w:r>
          </w:p>
        </w:tc>
      </w:tr>
      <w:tr w:rsidR="0004501C" w:rsidRPr="00CE08CC" w14:paraId="2038063A" w14:textId="77777777" w:rsidTr="00CE08CC">
        <w:trPr>
          <w:trHeight w:val="69"/>
          <w:jc w:val="center"/>
        </w:trPr>
        <w:tc>
          <w:tcPr>
            <w:tcW w:w="3005" w:type="dxa"/>
          </w:tcPr>
          <w:p w14:paraId="290A75FF"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School Commute audit</w:t>
            </w:r>
          </w:p>
        </w:tc>
        <w:tc>
          <w:tcPr>
            <w:tcW w:w="3005" w:type="dxa"/>
            <w:shd w:val="clear" w:color="auto" w:fill="F7F8BA"/>
          </w:tcPr>
          <w:p w14:paraId="115D8CFC" w14:textId="77777777" w:rsidR="0004501C" w:rsidRPr="00CE08CC" w:rsidRDefault="0004501C" w:rsidP="008B2C32">
            <w:pPr>
              <w:jc w:val="both"/>
              <w:rPr>
                <w:rFonts w:ascii="Helvetica Neue" w:hAnsi="Helvetica Neue" w:cs="Times New Roman"/>
                <w:szCs w:val="22"/>
              </w:rPr>
            </w:pPr>
          </w:p>
        </w:tc>
        <w:tc>
          <w:tcPr>
            <w:tcW w:w="3006" w:type="dxa"/>
          </w:tcPr>
          <w:p w14:paraId="4CF64EC0"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Implemented within St Gregory’s</w:t>
            </w:r>
          </w:p>
        </w:tc>
      </w:tr>
      <w:tr w:rsidR="0004501C" w:rsidRPr="00CE08CC" w14:paraId="57AE53E4" w14:textId="77777777" w:rsidTr="00CE08CC">
        <w:trPr>
          <w:trHeight w:val="69"/>
          <w:jc w:val="center"/>
        </w:trPr>
        <w:tc>
          <w:tcPr>
            <w:tcW w:w="3005" w:type="dxa"/>
          </w:tcPr>
          <w:p w14:paraId="205396D2" w14:textId="77777777" w:rsidR="0004501C" w:rsidRPr="00CE08CC" w:rsidRDefault="0004501C" w:rsidP="008B2C32">
            <w:pPr>
              <w:jc w:val="both"/>
              <w:rPr>
                <w:rFonts w:ascii="Helvetica Neue" w:hAnsi="Helvetica Neue" w:cs="Times New Roman"/>
                <w:b/>
                <w:bCs/>
                <w:i/>
                <w:iCs/>
                <w:szCs w:val="22"/>
              </w:rPr>
            </w:pPr>
            <w:r w:rsidRPr="00CE08CC">
              <w:rPr>
                <w:rFonts w:ascii="Helvetica Neue" w:hAnsi="Helvetica Neue" w:cs="Times New Roman"/>
                <w:b/>
                <w:bCs/>
                <w:i/>
                <w:iCs/>
                <w:szCs w:val="22"/>
              </w:rPr>
              <w:t>Procurement</w:t>
            </w:r>
          </w:p>
        </w:tc>
        <w:tc>
          <w:tcPr>
            <w:tcW w:w="3005" w:type="dxa"/>
          </w:tcPr>
          <w:p w14:paraId="41CDAF29" w14:textId="77777777" w:rsidR="0004501C" w:rsidRPr="00CE08CC" w:rsidRDefault="0004501C" w:rsidP="008B2C32">
            <w:pPr>
              <w:jc w:val="both"/>
              <w:rPr>
                <w:rFonts w:ascii="Helvetica Neue" w:hAnsi="Helvetica Neue" w:cs="Times New Roman"/>
                <w:szCs w:val="22"/>
              </w:rPr>
            </w:pPr>
          </w:p>
        </w:tc>
        <w:tc>
          <w:tcPr>
            <w:tcW w:w="3006" w:type="dxa"/>
          </w:tcPr>
          <w:p w14:paraId="0AC58C91" w14:textId="77777777" w:rsidR="0004501C" w:rsidRPr="00CE08CC" w:rsidRDefault="0004501C" w:rsidP="008B2C32">
            <w:pPr>
              <w:jc w:val="both"/>
              <w:rPr>
                <w:rFonts w:ascii="Helvetica Neue" w:hAnsi="Helvetica Neue" w:cs="Times New Roman"/>
                <w:szCs w:val="22"/>
              </w:rPr>
            </w:pPr>
          </w:p>
        </w:tc>
      </w:tr>
      <w:tr w:rsidR="0004501C" w:rsidRPr="00CE08CC" w14:paraId="3381E782" w14:textId="77777777" w:rsidTr="00CE08CC">
        <w:trPr>
          <w:trHeight w:val="69"/>
          <w:jc w:val="center"/>
        </w:trPr>
        <w:tc>
          <w:tcPr>
            <w:tcW w:w="3005" w:type="dxa"/>
          </w:tcPr>
          <w:p w14:paraId="55D53B07"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Sustainability procurement review</w:t>
            </w:r>
          </w:p>
        </w:tc>
        <w:tc>
          <w:tcPr>
            <w:tcW w:w="3005" w:type="dxa"/>
            <w:shd w:val="clear" w:color="auto" w:fill="FF7474"/>
          </w:tcPr>
          <w:p w14:paraId="70465647" w14:textId="77777777" w:rsidR="0004501C" w:rsidRPr="00CE08CC" w:rsidRDefault="0004501C" w:rsidP="008B2C32">
            <w:pPr>
              <w:jc w:val="both"/>
              <w:rPr>
                <w:rFonts w:ascii="Helvetica Neue" w:hAnsi="Helvetica Neue" w:cs="Times New Roman"/>
                <w:szCs w:val="22"/>
              </w:rPr>
            </w:pPr>
          </w:p>
        </w:tc>
        <w:tc>
          <w:tcPr>
            <w:tcW w:w="3006" w:type="dxa"/>
          </w:tcPr>
          <w:p w14:paraId="5568E0B8"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No visible work done</w:t>
            </w:r>
          </w:p>
        </w:tc>
      </w:tr>
    </w:tbl>
    <w:p w14:paraId="199B38F3" w14:textId="77777777" w:rsidR="0004501C" w:rsidRPr="00CE08CC" w:rsidRDefault="0004501C" w:rsidP="008B2C32">
      <w:pPr>
        <w:jc w:val="both"/>
        <w:rPr>
          <w:rFonts w:ascii="Helvetica Neue" w:hAnsi="Helvetica Neue" w:cs="Times New Roman"/>
          <w:szCs w:val="22"/>
        </w:rPr>
      </w:pPr>
    </w:p>
    <w:p w14:paraId="4EB564E7" w14:textId="77777777" w:rsidR="002929D8" w:rsidRDefault="002929D8" w:rsidP="008B2C32">
      <w:pPr>
        <w:jc w:val="both"/>
        <w:rPr>
          <w:rFonts w:ascii="Helvetica Neue" w:hAnsi="Helvetica Neue" w:cs="Times New Roman"/>
          <w:color w:val="55998E"/>
          <w:szCs w:val="22"/>
        </w:rPr>
      </w:pPr>
    </w:p>
    <w:p w14:paraId="30594ABC" w14:textId="77777777" w:rsidR="008B2C32" w:rsidRDefault="008B2C32" w:rsidP="008B2C32">
      <w:pPr>
        <w:jc w:val="both"/>
        <w:rPr>
          <w:rFonts w:ascii="Helvetica Neue" w:hAnsi="Helvetica Neue" w:cs="Times New Roman"/>
          <w:color w:val="55998E"/>
          <w:szCs w:val="22"/>
        </w:rPr>
      </w:pPr>
    </w:p>
    <w:p w14:paraId="268664CE" w14:textId="77777777" w:rsidR="008B2C32" w:rsidRDefault="008B2C32" w:rsidP="008B2C32">
      <w:pPr>
        <w:jc w:val="both"/>
        <w:rPr>
          <w:rFonts w:ascii="Helvetica Neue" w:hAnsi="Helvetica Neue" w:cs="Times New Roman"/>
          <w:color w:val="55998E"/>
          <w:szCs w:val="22"/>
        </w:rPr>
      </w:pPr>
    </w:p>
    <w:p w14:paraId="06B1C890" w14:textId="77777777" w:rsidR="008B2C32" w:rsidRDefault="008B2C32" w:rsidP="008B2C32">
      <w:pPr>
        <w:jc w:val="both"/>
        <w:rPr>
          <w:rFonts w:ascii="Helvetica Neue" w:hAnsi="Helvetica Neue" w:cs="Times New Roman"/>
          <w:color w:val="55998E"/>
          <w:szCs w:val="22"/>
        </w:rPr>
      </w:pPr>
    </w:p>
    <w:p w14:paraId="72E48A21" w14:textId="21016CBD" w:rsidR="0004501C" w:rsidRPr="00B54D80" w:rsidRDefault="0004501C" w:rsidP="008B2C32">
      <w:pPr>
        <w:jc w:val="both"/>
        <w:rPr>
          <w:rFonts w:ascii="Helvetica Neue" w:hAnsi="Helvetica Neue" w:cs="Times New Roman"/>
          <w:b/>
          <w:bCs/>
          <w:color w:val="A6A6A6" w:themeColor="background1" w:themeShade="A6"/>
          <w:szCs w:val="22"/>
        </w:rPr>
      </w:pPr>
      <w:r w:rsidRPr="00B54D80">
        <w:rPr>
          <w:rFonts w:ascii="Helvetica Neue" w:hAnsi="Helvetica Neue" w:cs="Times New Roman"/>
          <w:b/>
          <w:bCs/>
          <w:color w:val="A6A6A6" w:themeColor="background1" w:themeShade="A6"/>
          <w:szCs w:val="22"/>
        </w:rPr>
        <w:lastRenderedPageBreak/>
        <w:t xml:space="preserve">1.2 Biodiversity </w:t>
      </w:r>
    </w:p>
    <w:p w14:paraId="5AB63E9F" w14:textId="77777777" w:rsidR="002929D8" w:rsidRPr="00CE08CC" w:rsidRDefault="002929D8" w:rsidP="008B2C32">
      <w:pPr>
        <w:jc w:val="both"/>
        <w:rPr>
          <w:rFonts w:ascii="Helvetica Neue" w:hAnsi="Helvetica Neue" w:cs="Times New Roman"/>
          <w:color w:val="55998E"/>
          <w:szCs w:val="22"/>
        </w:rPr>
      </w:pPr>
    </w:p>
    <w:p w14:paraId="44941B9C" w14:textId="77777777" w:rsidR="0004501C" w:rsidRDefault="0004501C" w:rsidP="008B2C32">
      <w:pPr>
        <w:jc w:val="both"/>
        <w:rPr>
          <w:rFonts w:ascii="Helvetica Neue" w:hAnsi="Helvetica Neue" w:cs="Times New Roman"/>
          <w:szCs w:val="22"/>
        </w:rPr>
      </w:pPr>
      <w:r w:rsidRPr="00CE08CC">
        <w:rPr>
          <w:rFonts w:ascii="Helvetica Neue" w:hAnsi="Helvetica Neue" w:cs="Times New Roman"/>
          <w:szCs w:val="22"/>
        </w:rPr>
        <w:t xml:space="preserve">Biodiversity improvement is embedded within school culture with the majority of schools implementing eco-hubs, biodiversity technologies, green spaces, planting trees, removing waste and pollution, and going on biodiversity trips to small scale farms. All short-term targets have either been achieved or are being worked towards within schools. </w:t>
      </w:r>
    </w:p>
    <w:p w14:paraId="7151BD7C" w14:textId="77777777" w:rsidR="002929D8" w:rsidRPr="00CE08CC" w:rsidRDefault="002929D8" w:rsidP="008B2C32">
      <w:pPr>
        <w:jc w:val="both"/>
        <w:rPr>
          <w:rFonts w:ascii="Helvetica Neue" w:hAnsi="Helvetica Neue" w:cs="Times New Roman"/>
          <w:szCs w:val="22"/>
        </w:rPr>
      </w:pPr>
    </w:p>
    <w:p w14:paraId="00F400AC" w14:textId="77777777" w:rsidR="0004501C" w:rsidRPr="00B54D80" w:rsidRDefault="0004501C" w:rsidP="008B2C32">
      <w:pPr>
        <w:jc w:val="both"/>
        <w:rPr>
          <w:rFonts w:ascii="Helvetica Neue" w:hAnsi="Helvetica Neue" w:cs="Times New Roman"/>
          <w:b/>
          <w:bCs/>
          <w:color w:val="A6A6A6" w:themeColor="background1" w:themeShade="A6"/>
          <w:szCs w:val="22"/>
        </w:rPr>
      </w:pPr>
      <w:r w:rsidRPr="00B54D80">
        <w:rPr>
          <w:rFonts w:ascii="Helvetica Neue" w:hAnsi="Helvetica Neue" w:cs="Times New Roman"/>
          <w:b/>
          <w:bCs/>
          <w:color w:val="A6A6A6" w:themeColor="background1" w:themeShade="A6"/>
          <w:szCs w:val="22"/>
        </w:rPr>
        <w:t>Table 3: Short-term Biodiversity Targets and Progress</w:t>
      </w:r>
    </w:p>
    <w:p w14:paraId="770E3554" w14:textId="77777777" w:rsidR="002929D8" w:rsidRPr="00CE08CC" w:rsidRDefault="002929D8" w:rsidP="008B2C32">
      <w:pPr>
        <w:jc w:val="both"/>
        <w:rPr>
          <w:rFonts w:ascii="Helvetica Neue" w:hAnsi="Helvetica Neue" w:cs="Times New Roman"/>
          <w:b/>
          <w:bCs/>
          <w:szCs w:val="22"/>
        </w:rPr>
      </w:pPr>
    </w:p>
    <w:tbl>
      <w:tblPr>
        <w:tblStyle w:val="TableGrid"/>
        <w:tblW w:w="0" w:type="auto"/>
        <w:jc w:val="center"/>
        <w:tblLook w:val="04A0" w:firstRow="1" w:lastRow="0" w:firstColumn="1" w:lastColumn="0" w:noHBand="0" w:noVBand="1"/>
      </w:tblPr>
      <w:tblGrid>
        <w:gridCol w:w="3005"/>
        <w:gridCol w:w="3005"/>
        <w:gridCol w:w="3006"/>
      </w:tblGrid>
      <w:tr w:rsidR="0004501C" w:rsidRPr="00CE08CC" w14:paraId="44D9BE41" w14:textId="77777777" w:rsidTr="002929D8">
        <w:trPr>
          <w:jc w:val="center"/>
        </w:trPr>
        <w:tc>
          <w:tcPr>
            <w:tcW w:w="3005" w:type="dxa"/>
          </w:tcPr>
          <w:p w14:paraId="2BCA8786" w14:textId="77777777" w:rsidR="0004501C" w:rsidRPr="00CE08C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Target</w:t>
            </w:r>
          </w:p>
        </w:tc>
        <w:tc>
          <w:tcPr>
            <w:tcW w:w="3005" w:type="dxa"/>
          </w:tcPr>
          <w:p w14:paraId="13BDECA3" w14:textId="77777777" w:rsidR="0004501C" w:rsidRPr="00CE08C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Progress</w:t>
            </w:r>
          </w:p>
        </w:tc>
        <w:tc>
          <w:tcPr>
            <w:tcW w:w="3006" w:type="dxa"/>
          </w:tcPr>
          <w:p w14:paraId="782BD6BB" w14:textId="77777777" w:rsidR="0004501C" w:rsidRPr="00CE08C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Evidence</w:t>
            </w:r>
          </w:p>
        </w:tc>
      </w:tr>
      <w:tr w:rsidR="0004501C" w:rsidRPr="00CE08CC" w14:paraId="07EF51B5" w14:textId="77777777" w:rsidTr="002929D8">
        <w:trPr>
          <w:jc w:val="center"/>
        </w:trPr>
        <w:tc>
          <w:tcPr>
            <w:tcW w:w="3005" w:type="dxa"/>
          </w:tcPr>
          <w:p w14:paraId="70649E80" w14:textId="77777777" w:rsidR="0004501C" w:rsidRPr="00CE08CC" w:rsidRDefault="0004501C" w:rsidP="008B2C32">
            <w:pPr>
              <w:jc w:val="both"/>
              <w:rPr>
                <w:rFonts w:ascii="Helvetica Neue" w:hAnsi="Helvetica Neue" w:cs="Times New Roman"/>
                <w:b/>
                <w:bCs/>
                <w:i/>
                <w:iCs/>
                <w:szCs w:val="22"/>
              </w:rPr>
            </w:pPr>
            <w:r w:rsidRPr="00CE08CC">
              <w:rPr>
                <w:rFonts w:ascii="Helvetica Neue" w:hAnsi="Helvetica Neue" w:cs="Times New Roman"/>
                <w:b/>
                <w:bCs/>
                <w:i/>
                <w:iCs/>
                <w:szCs w:val="22"/>
              </w:rPr>
              <w:t>School Sites</w:t>
            </w:r>
          </w:p>
        </w:tc>
        <w:tc>
          <w:tcPr>
            <w:tcW w:w="3005" w:type="dxa"/>
          </w:tcPr>
          <w:p w14:paraId="5F217B00" w14:textId="77777777" w:rsidR="0004501C" w:rsidRPr="00CE08CC" w:rsidRDefault="0004501C" w:rsidP="008B2C32">
            <w:pPr>
              <w:jc w:val="both"/>
              <w:rPr>
                <w:rFonts w:ascii="Helvetica Neue" w:hAnsi="Helvetica Neue" w:cs="Times New Roman"/>
                <w:szCs w:val="22"/>
              </w:rPr>
            </w:pPr>
          </w:p>
        </w:tc>
        <w:tc>
          <w:tcPr>
            <w:tcW w:w="3006" w:type="dxa"/>
          </w:tcPr>
          <w:p w14:paraId="22789B6C" w14:textId="77777777" w:rsidR="0004501C" w:rsidRPr="00CE08CC" w:rsidRDefault="0004501C" w:rsidP="008B2C32">
            <w:pPr>
              <w:jc w:val="both"/>
              <w:rPr>
                <w:rFonts w:ascii="Helvetica Neue" w:hAnsi="Helvetica Neue" w:cs="Times New Roman"/>
                <w:szCs w:val="22"/>
              </w:rPr>
            </w:pPr>
          </w:p>
        </w:tc>
      </w:tr>
      <w:tr w:rsidR="0004501C" w:rsidRPr="00CE08CC" w14:paraId="07A36FDA" w14:textId="77777777" w:rsidTr="002929D8">
        <w:trPr>
          <w:jc w:val="center"/>
        </w:trPr>
        <w:tc>
          <w:tcPr>
            <w:tcW w:w="3005" w:type="dxa"/>
          </w:tcPr>
          <w:p w14:paraId="031E4D92"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Wild Patch</w:t>
            </w:r>
          </w:p>
        </w:tc>
        <w:tc>
          <w:tcPr>
            <w:tcW w:w="3005" w:type="dxa"/>
            <w:shd w:val="clear" w:color="auto" w:fill="F7F8BA"/>
          </w:tcPr>
          <w:p w14:paraId="3C929216" w14:textId="77777777" w:rsidR="0004501C" w:rsidRPr="00CE08CC" w:rsidRDefault="0004501C" w:rsidP="008B2C32">
            <w:pPr>
              <w:jc w:val="both"/>
              <w:rPr>
                <w:rFonts w:ascii="Helvetica Neue" w:hAnsi="Helvetica Neue" w:cs="Times New Roman"/>
                <w:szCs w:val="22"/>
              </w:rPr>
            </w:pPr>
          </w:p>
        </w:tc>
        <w:tc>
          <w:tcPr>
            <w:tcW w:w="3006" w:type="dxa"/>
          </w:tcPr>
          <w:p w14:paraId="5DFB2ABD"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The Rosary and St Jospeh’s have defined areas for wild patches with other schools owning “eco-hubs” or significant areas of green space.</w:t>
            </w:r>
          </w:p>
        </w:tc>
      </w:tr>
      <w:tr w:rsidR="0004501C" w:rsidRPr="00CE08CC" w14:paraId="258629D7" w14:textId="77777777" w:rsidTr="002929D8">
        <w:trPr>
          <w:jc w:val="center"/>
        </w:trPr>
        <w:tc>
          <w:tcPr>
            <w:tcW w:w="3005" w:type="dxa"/>
          </w:tcPr>
          <w:p w14:paraId="2406B3D9"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Biodiversity improving technologies</w:t>
            </w:r>
          </w:p>
        </w:tc>
        <w:tc>
          <w:tcPr>
            <w:tcW w:w="3005" w:type="dxa"/>
            <w:shd w:val="clear" w:color="auto" w:fill="EAF1DD" w:themeFill="accent3" w:themeFillTint="33"/>
          </w:tcPr>
          <w:p w14:paraId="302E4168" w14:textId="77777777" w:rsidR="0004501C" w:rsidRPr="00CE08CC" w:rsidRDefault="0004501C" w:rsidP="008B2C32">
            <w:pPr>
              <w:jc w:val="both"/>
              <w:rPr>
                <w:rFonts w:ascii="Helvetica Neue" w:hAnsi="Helvetica Neue" w:cs="Times New Roman"/>
                <w:szCs w:val="22"/>
              </w:rPr>
            </w:pPr>
          </w:p>
        </w:tc>
        <w:tc>
          <w:tcPr>
            <w:tcW w:w="3006" w:type="dxa"/>
          </w:tcPr>
          <w:p w14:paraId="799007BF"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Schools such as St Joseph’s and St Gregory’s have installed technologies such as worm hotels or bird feeders</w:t>
            </w:r>
          </w:p>
        </w:tc>
      </w:tr>
      <w:tr w:rsidR="0004501C" w:rsidRPr="00CE08CC" w14:paraId="4563BB7D" w14:textId="77777777" w:rsidTr="002929D8">
        <w:trPr>
          <w:jc w:val="center"/>
        </w:trPr>
        <w:tc>
          <w:tcPr>
            <w:tcW w:w="3005" w:type="dxa"/>
          </w:tcPr>
          <w:p w14:paraId="26FFF5E6"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Wildflower planting</w:t>
            </w:r>
          </w:p>
        </w:tc>
        <w:tc>
          <w:tcPr>
            <w:tcW w:w="3005" w:type="dxa"/>
            <w:shd w:val="clear" w:color="auto" w:fill="F7F8BA"/>
          </w:tcPr>
          <w:p w14:paraId="44893566" w14:textId="77777777" w:rsidR="0004501C" w:rsidRPr="00CE08CC" w:rsidRDefault="0004501C" w:rsidP="008B2C32">
            <w:pPr>
              <w:jc w:val="both"/>
              <w:rPr>
                <w:rFonts w:ascii="Helvetica Neue" w:hAnsi="Helvetica Neue" w:cs="Times New Roman"/>
                <w:szCs w:val="22"/>
              </w:rPr>
            </w:pPr>
          </w:p>
        </w:tc>
        <w:tc>
          <w:tcPr>
            <w:tcW w:w="3006" w:type="dxa"/>
          </w:tcPr>
          <w:p w14:paraId="5ED25069"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Rewilding work has been progressed in several schools but needs work in others</w:t>
            </w:r>
          </w:p>
        </w:tc>
      </w:tr>
      <w:tr w:rsidR="0004501C" w:rsidRPr="00CE08CC" w14:paraId="2A48A856" w14:textId="77777777" w:rsidTr="002929D8">
        <w:trPr>
          <w:jc w:val="center"/>
        </w:trPr>
        <w:tc>
          <w:tcPr>
            <w:tcW w:w="3005" w:type="dxa"/>
          </w:tcPr>
          <w:p w14:paraId="1E1C811B"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Tree Planting</w:t>
            </w:r>
          </w:p>
        </w:tc>
        <w:tc>
          <w:tcPr>
            <w:tcW w:w="3005" w:type="dxa"/>
            <w:shd w:val="clear" w:color="auto" w:fill="EAF1DD" w:themeFill="accent3" w:themeFillTint="33"/>
          </w:tcPr>
          <w:p w14:paraId="4691A25A" w14:textId="77777777" w:rsidR="0004501C" w:rsidRPr="00CE08CC" w:rsidRDefault="0004501C" w:rsidP="008B2C32">
            <w:pPr>
              <w:jc w:val="both"/>
              <w:rPr>
                <w:rFonts w:ascii="Helvetica Neue" w:hAnsi="Helvetica Neue" w:cs="Times New Roman"/>
                <w:szCs w:val="22"/>
              </w:rPr>
            </w:pPr>
          </w:p>
        </w:tc>
        <w:tc>
          <w:tcPr>
            <w:tcW w:w="3006" w:type="dxa"/>
          </w:tcPr>
          <w:p w14:paraId="5C0E43B7"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Multiple schools have engaged with tree planting this year (St Joseph’s and St Thomas More’s)</w:t>
            </w:r>
          </w:p>
        </w:tc>
      </w:tr>
      <w:tr w:rsidR="0004501C" w:rsidRPr="00CE08CC" w14:paraId="2E8467F6" w14:textId="77777777" w:rsidTr="002929D8">
        <w:trPr>
          <w:jc w:val="center"/>
        </w:trPr>
        <w:tc>
          <w:tcPr>
            <w:tcW w:w="3005" w:type="dxa"/>
          </w:tcPr>
          <w:p w14:paraId="406EB173" w14:textId="77777777" w:rsidR="0004501C" w:rsidRPr="00CE08CC" w:rsidRDefault="0004501C" w:rsidP="008B2C32">
            <w:pPr>
              <w:jc w:val="both"/>
              <w:rPr>
                <w:rFonts w:ascii="Helvetica Neue" w:hAnsi="Helvetica Neue" w:cs="Times New Roman"/>
                <w:b/>
                <w:bCs/>
                <w:i/>
                <w:iCs/>
                <w:szCs w:val="22"/>
              </w:rPr>
            </w:pPr>
            <w:r w:rsidRPr="00CE08CC">
              <w:rPr>
                <w:rFonts w:ascii="Helvetica Neue" w:hAnsi="Helvetica Neue" w:cs="Times New Roman"/>
                <w:b/>
                <w:bCs/>
                <w:i/>
                <w:iCs/>
                <w:szCs w:val="22"/>
              </w:rPr>
              <w:t>School Classroom</w:t>
            </w:r>
          </w:p>
        </w:tc>
        <w:tc>
          <w:tcPr>
            <w:tcW w:w="3005" w:type="dxa"/>
          </w:tcPr>
          <w:p w14:paraId="719A6A2E" w14:textId="77777777" w:rsidR="0004501C" w:rsidRPr="00CE08CC" w:rsidRDefault="0004501C" w:rsidP="008B2C32">
            <w:pPr>
              <w:jc w:val="both"/>
              <w:rPr>
                <w:rFonts w:ascii="Helvetica Neue" w:hAnsi="Helvetica Neue" w:cs="Times New Roman"/>
                <w:szCs w:val="22"/>
              </w:rPr>
            </w:pPr>
          </w:p>
        </w:tc>
        <w:tc>
          <w:tcPr>
            <w:tcW w:w="3006" w:type="dxa"/>
          </w:tcPr>
          <w:p w14:paraId="4BE86C02" w14:textId="77777777" w:rsidR="0004501C" w:rsidRPr="00CE08CC" w:rsidRDefault="0004501C" w:rsidP="008B2C32">
            <w:pPr>
              <w:jc w:val="both"/>
              <w:rPr>
                <w:rFonts w:ascii="Helvetica Neue" w:hAnsi="Helvetica Neue" w:cs="Times New Roman"/>
                <w:szCs w:val="22"/>
              </w:rPr>
            </w:pPr>
          </w:p>
        </w:tc>
      </w:tr>
      <w:tr w:rsidR="0004501C" w:rsidRPr="00CE08CC" w14:paraId="6DEDB0A4" w14:textId="77777777" w:rsidTr="002929D8">
        <w:trPr>
          <w:jc w:val="center"/>
        </w:trPr>
        <w:tc>
          <w:tcPr>
            <w:tcW w:w="3005" w:type="dxa"/>
          </w:tcPr>
          <w:p w14:paraId="28951D0A"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Plant/ animal project</w:t>
            </w:r>
          </w:p>
        </w:tc>
        <w:tc>
          <w:tcPr>
            <w:tcW w:w="3005" w:type="dxa"/>
            <w:shd w:val="clear" w:color="auto" w:fill="EAF1DD" w:themeFill="accent3" w:themeFillTint="33"/>
          </w:tcPr>
          <w:p w14:paraId="7B87C5D9" w14:textId="77777777" w:rsidR="0004501C" w:rsidRPr="00CE08CC" w:rsidRDefault="0004501C" w:rsidP="008B2C32">
            <w:pPr>
              <w:jc w:val="both"/>
              <w:rPr>
                <w:rFonts w:ascii="Helvetica Neue" w:hAnsi="Helvetica Neue" w:cs="Times New Roman"/>
                <w:szCs w:val="22"/>
              </w:rPr>
            </w:pPr>
          </w:p>
        </w:tc>
        <w:tc>
          <w:tcPr>
            <w:tcW w:w="3006" w:type="dxa"/>
          </w:tcPr>
          <w:p w14:paraId="22BDFF09"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All schools engage students with plant or animal projects during lessons</w:t>
            </w:r>
          </w:p>
        </w:tc>
      </w:tr>
      <w:tr w:rsidR="0004501C" w:rsidRPr="00CE08CC" w14:paraId="1000BB10" w14:textId="77777777" w:rsidTr="002929D8">
        <w:trPr>
          <w:jc w:val="center"/>
        </w:trPr>
        <w:tc>
          <w:tcPr>
            <w:tcW w:w="3005" w:type="dxa"/>
          </w:tcPr>
          <w:p w14:paraId="529E8281"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Plants throughout school</w:t>
            </w:r>
          </w:p>
        </w:tc>
        <w:tc>
          <w:tcPr>
            <w:tcW w:w="3005" w:type="dxa"/>
            <w:shd w:val="clear" w:color="auto" w:fill="F7F8BA"/>
          </w:tcPr>
          <w:p w14:paraId="26018387" w14:textId="77777777" w:rsidR="0004501C" w:rsidRPr="00CE08CC" w:rsidRDefault="0004501C" w:rsidP="008B2C32">
            <w:pPr>
              <w:jc w:val="both"/>
              <w:rPr>
                <w:rFonts w:ascii="Helvetica Neue" w:hAnsi="Helvetica Neue" w:cs="Times New Roman"/>
                <w:szCs w:val="22"/>
              </w:rPr>
            </w:pPr>
          </w:p>
        </w:tc>
        <w:tc>
          <w:tcPr>
            <w:tcW w:w="3006" w:type="dxa"/>
          </w:tcPr>
          <w:p w14:paraId="231FA4C4"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Spaces within multiple schools, however target isn’t fully integrated.</w:t>
            </w:r>
          </w:p>
        </w:tc>
      </w:tr>
    </w:tbl>
    <w:p w14:paraId="07150FB6" w14:textId="77777777" w:rsidR="0004501C" w:rsidRPr="00B54D80" w:rsidRDefault="0004501C" w:rsidP="008B2C32">
      <w:pPr>
        <w:jc w:val="both"/>
        <w:rPr>
          <w:rFonts w:ascii="Helvetica Neue" w:hAnsi="Helvetica Neue" w:cs="Times New Roman"/>
          <w:color w:val="A6A6A6" w:themeColor="background1" w:themeShade="A6"/>
          <w:szCs w:val="22"/>
        </w:rPr>
      </w:pPr>
    </w:p>
    <w:p w14:paraId="4E0863C0" w14:textId="77777777" w:rsidR="0004501C" w:rsidRPr="00B54D80" w:rsidRDefault="0004501C" w:rsidP="008B2C32">
      <w:pPr>
        <w:jc w:val="both"/>
        <w:rPr>
          <w:rFonts w:ascii="Helvetica Neue" w:hAnsi="Helvetica Neue" w:cs="Times New Roman"/>
          <w:b/>
          <w:bCs/>
          <w:color w:val="A6A6A6" w:themeColor="background1" w:themeShade="A6"/>
          <w:szCs w:val="22"/>
        </w:rPr>
      </w:pPr>
      <w:r w:rsidRPr="00B54D80">
        <w:rPr>
          <w:rFonts w:ascii="Helvetica Neue" w:hAnsi="Helvetica Neue" w:cs="Times New Roman"/>
          <w:b/>
          <w:bCs/>
          <w:color w:val="A6A6A6" w:themeColor="background1" w:themeShade="A6"/>
          <w:szCs w:val="22"/>
        </w:rPr>
        <w:t xml:space="preserve">1.3 Climate Adaptation: </w:t>
      </w:r>
    </w:p>
    <w:p w14:paraId="5BD810A0" w14:textId="77777777" w:rsidR="002929D8" w:rsidRPr="00CE08CC" w:rsidRDefault="002929D8" w:rsidP="008B2C32">
      <w:pPr>
        <w:jc w:val="both"/>
        <w:rPr>
          <w:rFonts w:ascii="Helvetica Neue" w:hAnsi="Helvetica Neue" w:cs="Times New Roman"/>
          <w:color w:val="55998E"/>
          <w:szCs w:val="22"/>
        </w:rPr>
      </w:pPr>
    </w:p>
    <w:p w14:paraId="32E7A427" w14:textId="77777777" w:rsidR="0004501C" w:rsidRDefault="0004501C" w:rsidP="008B2C32">
      <w:pPr>
        <w:jc w:val="both"/>
        <w:rPr>
          <w:rFonts w:ascii="Helvetica Neue" w:hAnsi="Helvetica Neue" w:cs="Times New Roman"/>
          <w:szCs w:val="22"/>
        </w:rPr>
      </w:pPr>
      <w:r w:rsidRPr="00CE08CC">
        <w:rPr>
          <w:rFonts w:ascii="Helvetica Neue" w:hAnsi="Helvetica Neue" w:cs="Times New Roman"/>
          <w:szCs w:val="22"/>
        </w:rPr>
        <w:t xml:space="preserve">There are no short-term targets for climate adaptation as funding is necessary for significant improvements to school climate resilience, and there have been no updates since the CAP on current climate adaptation initiatives. Next steps regarding climate adaptation would be either an informal or formal audit of climate risks and resilience opportunities that the schools need to prepare for and implement. </w:t>
      </w:r>
    </w:p>
    <w:p w14:paraId="00925E4F" w14:textId="77777777" w:rsidR="002929D8" w:rsidRPr="00B54D80" w:rsidRDefault="002929D8" w:rsidP="008B2C32">
      <w:pPr>
        <w:jc w:val="both"/>
        <w:rPr>
          <w:rFonts w:ascii="Helvetica Neue" w:hAnsi="Helvetica Neue" w:cs="Times New Roman"/>
          <w:b/>
          <w:bCs/>
          <w:color w:val="A6A6A6" w:themeColor="background1" w:themeShade="A6"/>
          <w:szCs w:val="22"/>
        </w:rPr>
      </w:pPr>
    </w:p>
    <w:p w14:paraId="7B91391E" w14:textId="77777777" w:rsidR="0004501C" w:rsidRPr="00B54D80" w:rsidRDefault="0004501C" w:rsidP="008B2C32">
      <w:pPr>
        <w:jc w:val="both"/>
        <w:rPr>
          <w:rFonts w:ascii="Helvetica Neue" w:hAnsi="Helvetica Neue" w:cs="Times New Roman"/>
          <w:b/>
          <w:bCs/>
          <w:color w:val="A6A6A6" w:themeColor="background1" w:themeShade="A6"/>
          <w:szCs w:val="22"/>
        </w:rPr>
      </w:pPr>
      <w:r w:rsidRPr="00B54D80">
        <w:rPr>
          <w:rFonts w:ascii="Helvetica Neue" w:hAnsi="Helvetica Neue" w:cs="Times New Roman"/>
          <w:b/>
          <w:bCs/>
          <w:color w:val="A6A6A6" w:themeColor="background1" w:themeShade="A6"/>
          <w:szCs w:val="22"/>
        </w:rPr>
        <w:t>1.4 Green Education and Careers:</w:t>
      </w:r>
    </w:p>
    <w:p w14:paraId="3D668D87" w14:textId="77777777" w:rsidR="002929D8" w:rsidRPr="002929D8" w:rsidRDefault="002929D8" w:rsidP="008B2C32">
      <w:pPr>
        <w:jc w:val="both"/>
        <w:rPr>
          <w:rFonts w:ascii="Helvetica Neue" w:hAnsi="Helvetica Neue" w:cs="Times New Roman"/>
          <w:color w:val="00B0F0"/>
          <w:szCs w:val="22"/>
        </w:rPr>
      </w:pPr>
    </w:p>
    <w:p w14:paraId="0D4922A5" w14:textId="77777777" w:rsidR="0004501C" w:rsidRDefault="0004501C" w:rsidP="008B2C32">
      <w:pPr>
        <w:jc w:val="both"/>
        <w:rPr>
          <w:rFonts w:ascii="Helvetica Neue" w:hAnsi="Helvetica Neue" w:cs="Times New Roman"/>
          <w:szCs w:val="22"/>
        </w:rPr>
      </w:pPr>
      <w:r w:rsidRPr="00CE08CC">
        <w:rPr>
          <w:rFonts w:ascii="Helvetica Neue" w:hAnsi="Helvetica Neue" w:cs="Times New Roman"/>
          <w:szCs w:val="22"/>
        </w:rPr>
        <w:t>There have been multiple initiatives to engage and promote green skills and careers, such as the continued progress of eco-committees. St Joseph’s have achieved their 4</w:t>
      </w:r>
      <w:r w:rsidRPr="00CE08CC">
        <w:rPr>
          <w:rFonts w:ascii="Helvetica Neue" w:hAnsi="Helvetica Neue" w:cs="Times New Roman"/>
          <w:szCs w:val="22"/>
          <w:vertAlign w:val="superscript"/>
        </w:rPr>
        <w:t>th</w:t>
      </w:r>
      <w:r w:rsidRPr="00CE08CC">
        <w:rPr>
          <w:rFonts w:ascii="Helvetica Neue" w:hAnsi="Helvetica Neue" w:cs="Times New Roman"/>
          <w:szCs w:val="22"/>
        </w:rPr>
        <w:t xml:space="preserve"> green flag award that teaches students practical skills in reducing harmful environmental activities. Forest schools, workshops with the National Trust, and </w:t>
      </w:r>
      <w:r w:rsidRPr="00CE08CC">
        <w:rPr>
          <w:rFonts w:ascii="Helvetica Neue" w:hAnsi="Helvetica Neue" w:cs="Times New Roman"/>
          <w:szCs w:val="22"/>
        </w:rPr>
        <w:lastRenderedPageBreak/>
        <w:t xml:space="preserve">sustainability newsletters have all promoted green skills throughout the LWCET. </w:t>
      </w:r>
    </w:p>
    <w:p w14:paraId="78D70758" w14:textId="77777777" w:rsidR="002929D8" w:rsidRPr="00CE08CC" w:rsidRDefault="002929D8" w:rsidP="008B2C32">
      <w:pPr>
        <w:jc w:val="both"/>
        <w:rPr>
          <w:rFonts w:ascii="Helvetica Neue" w:hAnsi="Helvetica Neue" w:cs="Times New Roman"/>
          <w:szCs w:val="22"/>
        </w:rPr>
      </w:pPr>
    </w:p>
    <w:p w14:paraId="49C2D940" w14:textId="77777777" w:rsidR="0004501C" w:rsidRPr="00B54D80" w:rsidRDefault="0004501C" w:rsidP="008B2C32">
      <w:pPr>
        <w:jc w:val="both"/>
        <w:rPr>
          <w:rFonts w:ascii="Helvetica Neue" w:hAnsi="Helvetica Neue" w:cs="Times New Roman"/>
          <w:b/>
          <w:bCs/>
          <w:color w:val="A6A6A6" w:themeColor="background1" w:themeShade="A6"/>
          <w:szCs w:val="22"/>
        </w:rPr>
      </w:pPr>
      <w:r w:rsidRPr="00B54D80">
        <w:rPr>
          <w:rFonts w:ascii="Helvetica Neue" w:hAnsi="Helvetica Neue" w:cs="Times New Roman"/>
          <w:b/>
          <w:bCs/>
          <w:color w:val="A6A6A6" w:themeColor="background1" w:themeShade="A6"/>
          <w:szCs w:val="22"/>
        </w:rPr>
        <w:t>Table 4: Short-term Green Skills and Education Targets and Progress</w:t>
      </w:r>
    </w:p>
    <w:p w14:paraId="3234A775" w14:textId="77777777" w:rsidR="002929D8" w:rsidRPr="00CE08CC" w:rsidRDefault="002929D8" w:rsidP="008B2C32">
      <w:pPr>
        <w:jc w:val="both"/>
        <w:rPr>
          <w:rFonts w:ascii="Helvetica Neue" w:hAnsi="Helvetica Neue" w:cs="Times New Roman"/>
          <w:b/>
          <w:bCs/>
          <w:szCs w:val="22"/>
        </w:rPr>
      </w:pPr>
    </w:p>
    <w:tbl>
      <w:tblPr>
        <w:tblStyle w:val="TableGrid"/>
        <w:tblW w:w="0" w:type="auto"/>
        <w:jc w:val="center"/>
        <w:tblLook w:val="04A0" w:firstRow="1" w:lastRow="0" w:firstColumn="1" w:lastColumn="0" w:noHBand="0" w:noVBand="1"/>
      </w:tblPr>
      <w:tblGrid>
        <w:gridCol w:w="3004"/>
        <w:gridCol w:w="3006"/>
        <w:gridCol w:w="3006"/>
      </w:tblGrid>
      <w:tr w:rsidR="0004501C" w:rsidRPr="00CE08CC" w14:paraId="0AFD63E1" w14:textId="77777777" w:rsidTr="002929D8">
        <w:trPr>
          <w:jc w:val="center"/>
        </w:trPr>
        <w:tc>
          <w:tcPr>
            <w:tcW w:w="3004" w:type="dxa"/>
          </w:tcPr>
          <w:p w14:paraId="531546C3" w14:textId="77777777" w:rsidR="0004501C" w:rsidRPr="00CE08C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Target</w:t>
            </w:r>
          </w:p>
        </w:tc>
        <w:tc>
          <w:tcPr>
            <w:tcW w:w="3006" w:type="dxa"/>
          </w:tcPr>
          <w:p w14:paraId="724890DC" w14:textId="77777777" w:rsidR="0004501C" w:rsidRPr="00CE08C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Progress</w:t>
            </w:r>
          </w:p>
        </w:tc>
        <w:tc>
          <w:tcPr>
            <w:tcW w:w="3006" w:type="dxa"/>
          </w:tcPr>
          <w:p w14:paraId="64EA48F2" w14:textId="77777777" w:rsidR="0004501C" w:rsidRPr="00CE08C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Evidence</w:t>
            </w:r>
          </w:p>
        </w:tc>
      </w:tr>
      <w:tr w:rsidR="0004501C" w:rsidRPr="00CE08CC" w14:paraId="195D1A9A" w14:textId="77777777" w:rsidTr="002929D8">
        <w:trPr>
          <w:jc w:val="center"/>
        </w:trPr>
        <w:tc>
          <w:tcPr>
            <w:tcW w:w="3004" w:type="dxa"/>
          </w:tcPr>
          <w:p w14:paraId="35ED5ACC" w14:textId="77777777" w:rsidR="0004501C" w:rsidRPr="00CE08CC" w:rsidRDefault="0004501C" w:rsidP="008B2C32">
            <w:pPr>
              <w:jc w:val="both"/>
              <w:rPr>
                <w:rFonts w:ascii="Helvetica Neue" w:hAnsi="Helvetica Neue" w:cs="Times New Roman"/>
                <w:b/>
                <w:bCs/>
                <w:i/>
                <w:iCs/>
                <w:szCs w:val="22"/>
              </w:rPr>
            </w:pPr>
            <w:r w:rsidRPr="00CE08CC">
              <w:rPr>
                <w:rFonts w:ascii="Helvetica Neue" w:hAnsi="Helvetica Neue" w:cs="Times New Roman"/>
                <w:b/>
                <w:bCs/>
                <w:i/>
                <w:iCs/>
                <w:szCs w:val="22"/>
              </w:rPr>
              <w:t>Eco-committee</w:t>
            </w:r>
          </w:p>
        </w:tc>
        <w:tc>
          <w:tcPr>
            <w:tcW w:w="3006" w:type="dxa"/>
          </w:tcPr>
          <w:p w14:paraId="6DC11674" w14:textId="77777777" w:rsidR="0004501C" w:rsidRPr="00CE08CC" w:rsidRDefault="0004501C" w:rsidP="008B2C32">
            <w:pPr>
              <w:jc w:val="both"/>
              <w:rPr>
                <w:rFonts w:ascii="Helvetica Neue" w:hAnsi="Helvetica Neue" w:cs="Times New Roman"/>
                <w:szCs w:val="22"/>
              </w:rPr>
            </w:pPr>
          </w:p>
        </w:tc>
        <w:tc>
          <w:tcPr>
            <w:tcW w:w="3006" w:type="dxa"/>
          </w:tcPr>
          <w:p w14:paraId="238751E2" w14:textId="77777777" w:rsidR="0004501C" w:rsidRPr="00CE08CC" w:rsidRDefault="0004501C" w:rsidP="008B2C32">
            <w:pPr>
              <w:jc w:val="both"/>
              <w:rPr>
                <w:rFonts w:ascii="Helvetica Neue" w:hAnsi="Helvetica Neue" w:cs="Times New Roman"/>
                <w:szCs w:val="22"/>
              </w:rPr>
            </w:pPr>
          </w:p>
        </w:tc>
      </w:tr>
      <w:tr w:rsidR="0004501C" w:rsidRPr="00CE08CC" w14:paraId="6B285587" w14:textId="77777777" w:rsidTr="002929D8">
        <w:trPr>
          <w:jc w:val="center"/>
        </w:trPr>
        <w:tc>
          <w:tcPr>
            <w:tcW w:w="3004" w:type="dxa"/>
          </w:tcPr>
          <w:p w14:paraId="23D25512"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Establishment of an Eco-committee</w:t>
            </w:r>
          </w:p>
        </w:tc>
        <w:tc>
          <w:tcPr>
            <w:tcW w:w="3006" w:type="dxa"/>
            <w:shd w:val="clear" w:color="auto" w:fill="F7F8BA"/>
          </w:tcPr>
          <w:p w14:paraId="5716662F" w14:textId="77777777" w:rsidR="0004501C" w:rsidRPr="00CE08CC" w:rsidRDefault="0004501C" w:rsidP="008B2C32">
            <w:pPr>
              <w:jc w:val="both"/>
              <w:rPr>
                <w:rFonts w:ascii="Helvetica Neue" w:hAnsi="Helvetica Neue" w:cs="Times New Roman"/>
                <w:szCs w:val="22"/>
              </w:rPr>
            </w:pPr>
          </w:p>
        </w:tc>
        <w:tc>
          <w:tcPr>
            <w:tcW w:w="3006" w:type="dxa"/>
          </w:tcPr>
          <w:p w14:paraId="115B0054"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Eco-committees have been established within four schools</w:t>
            </w:r>
          </w:p>
        </w:tc>
      </w:tr>
      <w:tr w:rsidR="0004501C" w:rsidRPr="00CE08CC" w14:paraId="5D7F77E4" w14:textId="77777777" w:rsidTr="002929D8">
        <w:trPr>
          <w:jc w:val="center"/>
        </w:trPr>
        <w:tc>
          <w:tcPr>
            <w:tcW w:w="3004" w:type="dxa"/>
          </w:tcPr>
          <w:p w14:paraId="05661308"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Sustainability Monitors</w:t>
            </w:r>
          </w:p>
        </w:tc>
        <w:tc>
          <w:tcPr>
            <w:tcW w:w="3006" w:type="dxa"/>
            <w:shd w:val="clear" w:color="auto" w:fill="F7F8BA"/>
          </w:tcPr>
          <w:p w14:paraId="37F4DE77" w14:textId="77777777" w:rsidR="0004501C" w:rsidRPr="00CE08CC" w:rsidRDefault="0004501C" w:rsidP="008B2C32">
            <w:pPr>
              <w:jc w:val="both"/>
              <w:rPr>
                <w:rFonts w:ascii="Helvetica Neue" w:hAnsi="Helvetica Neue" w:cs="Times New Roman"/>
                <w:szCs w:val="22"/>
              </w:rPr>
            </w:pPr>
          </w:p>
        </w:tc>
        <w:tc>
          <w:tcPr>
            <w:tcW w:w="3006" w:type="dxa"/>
          </w:tcPr>
          <w:p w14:paraId="48075CC9"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Zapping, monitoring, and reporting initiatives are established within multiple schools</w:t>
            </w:r>
          </w:p>
        </w:tc>
      </w:tr>
      <w:tr w:rsidR="0004501C" w:rsidRPr="00CE08CC" w14:paraId="7402B9E6" w14:textId="77777777" w:rsidTr="002929D8">
        <w:trPr>
          <w:jc w:val="center"/>
        </w:trPr>
        <w:tc>
          <w:tcPr>
            <w:tcW w:w="3004" w:type="dxa"/>
          </w:tcPr>
          <w:p w14:paraId="7E273CBE"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Integration of National Education Nature Park</w:t>
            </w:r>
          </w:p>
        </w:tc>
        <w:tc>
          <w:tcPr>
            <w:tcW w:w="3006" w:type="dxa"/>
            <w:shd w:val="clear" w:color="auto" w:fill="FFC6C6"/>
          </w:tcPr>
          <w:p w14:paraId="425239D6" w14:textId="77777777" w:rsidR="0004501C" w:rsidRPr="00CE08CC" w:rsidRDefault="0004501C" w:rsidP="008B2C32">
            <w:pPr>
              <w:jc w:val="both"/>
              <w:rPr>
                <w:rFonts w:ascii="Helvetica Neue" w:hAnsi="Helvetica Neue" w:cs="Times New Roman"/>
                <w:szCs w:val="22"/>
              </w:rPr>
            </w:pPr>
          </w:p>
        </w:tc>
        <w:tc>
          <w:tcPr>
            <w:tcW w:w="3006" w:type="dxa"/>
          </w:tcPr>
          <w:p w14:paraId="6781A779"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No visible work done</w:t>
            </w:r>
          </w:p>
        </w:tc>
      </w:tr>
      <w:tr w:rsidR="0004501C" w:rsidRPr="00CE08CC" w14:paraId="4F97803B" w14:textId="77777777" w:rsidTr="002929D8">
        <w:trPr>
          <w:jc w:val="center"/>
        </w:trPr>
        <w:tc>
          <w:tcPr>
            <w:tcW w:w="3004" w:type="dxa"/>
          </w:tcPr>
          <w:p w14:paraId="27A2B0CE" w14:textId="77777777" w:rsidR="0004501C" w:rsidRPr="00CE08CC" w:rsidRDefault="0004501C" w:rsidP="008B2C32">
            <w:pPr>
              <w:jc w:val="both"/>
              <w:rPr>
                <w:rFonts w:ascii="Helvetica Neue" w:hAnsi="Helvetica Neue" w:cs="Times New Roman"/>
                <w:b/>
                <w:bCs/>
                <w:i/>
                <w:iCs/>
                <w:szCs w:val="22"/>
              </w:rPr>
            </w:pPr>
            <w:r w:rsidRPr="00CE08CC">
              <w:rPr>
                <w:rFonts w:ascii="Helvetica Neue" w:hAnsi="Helvetica Neue" w:cs="Times New Roman"/>
                <w:b/>
                <w:bCs/>
                <w:i/>
                <w:iCs/>
                <w:szCs w:val="22"/>
              </w:rPr>
              <w:t>Education and Careers</w:t>
            </w:r>
          </w:p>
        </w:tc>
        <w:tc>
          <w:tcPr>
            <w:tcW w:w="3006" w:type="dxa"/>
          </w:tcPr>
          <w:p w14:paraId="2765993E" w14:textId="77777777" w:rsidR="0004501C" w:rsidRPr="00CE08CC" w:rsidRDefault="0004501C" w:rsidP="008B2C32">
            <w:pPr>
              <w:jc w:val="both"/>
              <w:rPr>
                <w:rFonts w:ascii="Helvetica Neue" w:hAnsi="Helvetica Neue" w:cs="Times New Roman"/>
                <w:szCs w:val="22"/>
              </w:rPr>
            </w:pPr>
          </w:p>
        </w:tc>
        <w:tc>
          <w:tcPr>
            <w:tcW w:w="3006" w:type="dxa"/>
          </w:tcPr>
          <w:p w14:paraId="7FB4A128" w14:textId="77777777" w:rsidR="0004501C" w:rsidRPr="00CE08CC" w:rsidRDefault="0004501C" w:rsidP="008B2C32">
            <w:pPr>
              <w:jc w:val="both"/>
              <w:rPr>
                <w:rFonts w:ascii="Helvetica Neue" w:hAnsi="Helvetica Neue" w:cs="Times New Roman"/>
                <w:szCs w:val="22"/>
              </w:rPr>
            </w:pPr>
          </w:p>
        </w:tc>
      </w:tr>
      <w:tr w:rsidR="0004501C" w:rsidRPr="00CE08CC" w14:paraId="1447D888" w14:textId="77777777" w:rsidTr="002929D8">
        <w:trPr>
          <w:jc w:val="center"/>
        </w:trPr>
        <w:tc>
          <w:tcPr>
            <w:tcW w:w="3004" w:type="dxa"/>
          </w:tcPr>
          <w:p w14:paraId="021F254A"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Sustainability resources</w:t>
            </w:r>
          </w:p>
        </w:tc>
        <w:tc>
          <w:tcPr>
            <w:tcW w:w="3006" w:type="dxa"/>
            <w:shd w:val="clear" w:color="auto" w:fill="F7F8BA"/>
          </w:tcPr>
          <w:p w14:paraId="7FE630CA" w14:textId="77777777" w:rsidR="0004501C" w:rsidRPr="00CE08CC" w:rsidRDefault="0004501C" w:rsidP="008B2C32">
            <w:pPr>
              <w:jc w:val="both"/>
              <w:rPr>
                <w:rFonts w:ascii="Helvetica Neue" w:hAnsi="Helvetica Neue" w:cs="Times New Roman"/>
                <w:szCs w:val="22"/>
              </w:rPr>
            </w:pPr>
          </w:p>
        </w:tc>
        <w:tc>
          <w:tcPr>
            <w:tcW w:w="3006" w:type="dxa"/>
          </w:tcPr>
          <w:p w14:paraId="3CEABC55"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Some resources have been integrated into the classroom but no evidence of scaling</w:t>
            </w:r>
          </w:p>
        </w:tc>
      </w:tr>
      <w:tr w:rsidR="0004501C" w:rsidRPr="00CE08CC" w14:paraId="08CA04BD" w14:textId="77777777" w:rsidTr="002929D8">
        <w:trPr>
          <w:jc w:val="center"/>
        </w:trPr>
        <w:tc>
          <w:tcPr>
            <w:tcW w:w="3004" w:type="dxa"/>
          </w:tcPr>
          <w:p w14:paraId="234A901B"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Sustainability activities</w:t>
            </w:r>
          </w:p>
        </w:tc>
        <w:tc>
          <w:tcPr>
            <w:tcW w:w="3006" w:type="dxa"/>
            <w:shd w:val="clear" w:color="auto" w:fill="FDE9D9" w:themeFill="accent6" w:themeFillTint="33"/>
          </w:tcPr>
          <w:p w14:paraId="7E872635" w14:textId="77777777" w:rsidR="0004501C" w:rsidRPr="00CE08CC" w:rsidRDefault="0004501C" w:rsidP="008B2C32">
            <w:pPr>
              <w:jc w:val="both"/>
              <w:rPr>
                <w:rFonts w:ascii="Helvetica Neue" w:hAnsi="Helvetica Neue" w:cs="Times New Roman"/>
                <w:szCs w:val="22"/>
              </w:rPr>
            </w:pPr>
          </w:p>
        </w:tc>
        <w:tc>
          <w:tcPr>
            <w:tcW w:w="3006" w:type="dxa"/>
          </w:tcPr>
          <w:p w14:paraId="21D1CD9F" w14:textId="77777777" w:rsidR="0004501C" w:rsidRPr="00CE08CC" w:rsidRDefault="0004501C" w:rsidP="008B2C32">
            <w:pPr>
              <w:jc w:val="both"/>
              <w:rPr>
                <w:rFonts w:ascii="Helvetica Neue" w:hAnsi="Helvetica Neue" w:cs="Times New Roman"/>
                <w:szCs w:val="22"/>
              </w:rPr>
            </w:pPr>
            <w:r w:rsidRPr="00CE08CC">
              <w:rPr>
                <w:rFonts w:ascii="Helvetica Neue" w:hAnsi="Helvetica Neue" w:cs="Times New Roman"/>
                <w:szCs w:val="22"/>
              </w:rPr>
              <w:t xml:space="preserve">All schools have established activities from establishing book or clothing swaps to trips to sustainable farms. </w:t>
            </w:r>
          </w:p>
        </w:tc>
      </w:tr>
    </w:tbl>
    <w:p w14:paraId="49246E12" w14:textId="77777777" w:rsidR="0004501C" w:rsidRPr="00CE08CC" w:rsidRDefault="0004501C" w:rsidP="008B2C32">
      <w:pPr>
        <w:jc w:val="both"/>
        <w:rPr>
          <w:rFonts w:ascii="Helvetica Neue" w:hAnsi="Helvetica Neue" w:cs="Times New Roman"/>
          <w:szCs w:val="22"/>
        </w:rPr>
      </w:pPr>
    </w:p>
    <w:p w14:paraId="159F9736" w14:textId="77777777" w:rsidR="0004501C" w:rsidRPr="00B54D80" w:rsidRDefault="0004501C" w:rsidP="008B2C32">
      <w:pPr>
        <w:jc w:val="both"/>
        <w:rPr>
          <w:rFonts w:ascii="Helvetica Neue" w:hAnsi="Helvetica Neue" w:cs="Times New Roman"/>
          <w:b/>
          <w:bCs/>
          <w:color w:val="A6A6A6" w:themeColor="background1" w:themeShade="A6"/>
          <w:szCs w:val="22"/>
          <w:u w:val="single"/>
        </w:rPr>
      </w:pPr>
    </w:p>
    <w:p w14:paraId="2678B0F6" w14:textId="4C711399" w:rsidR="0004501C" w:rsidRPr="00B54D80" w:rsidRDefault="00DB38DC" w:rsidP="008B2C32">
      <w:pPr>
        <w:jc w:val="both"/>
        <w:rPr>
          <w:rFonts w:ascii="Helvetica Neue" w:hAnsi="Helvetica Neue" w:cs="Times New Roman"/>
          <w:b/>
          <w:bCs/>
          <w:color w:val="A6A6A6" w:themeColor="background1" w:themeShade="A6"/>
          <w:szCs w:val="22"/>
          <w:u w:val="single"/>
        </w:rPr>
      </w:pPr>
      <w:r w:rsidRPr="00B54D80">
        <w:rPr>
          <w:rFonts w:ascii="Helvetica Neue" w:hAnsi="Helvetica Neue" w:cs="Times New Roman"/>
          <w:b/>
          <w:bCs/>
          <w:color w:val="A6A6A6" w:themeColor="background1" w:themeShade="A6"/>
          <w:szCs w:val="22"/>
          <w:u w:val="single"/>
        </w:rPr>
        <w:t xml:space="preserve">2. </w:t>
      </w:r>
      <w:r w:rsidR="0004501C" w:rsidRPr="00B54D80">
        <w:rPr>
          <w:rFonts w:ascii="Helvetica Neue" w:hAnsi="Helvetica Neue" w:cs="Times New Roman"/>
          <w:b/>
          <w:bCs/>
          <w:color w:val="A6A6A6" w:themeColor="background1" w:themeShade="A6"/>
          <w:szCs w:val="22"/>
          <w:u w:val="single"/>
        </w:rPr>
        <w:t xml:space="preserve">Available Grants and Future Funding Opportunities: </w:t>
      </w:r>
    </w:p>
    <w:p w14:paraId="30F8A5EA" w14:textId="77777777" w:rsidR="00DB38DC" w:rsidRPr="00DB38DC" w:rsidRDefault="00DB38DC" w:rsidP="008B2C32">
      <w:pPr>
        <w:jc w:val="both"/>
      </w:pPr>
    </w:p>
    <w:p w14:paraId="7F2985A3" w14:textId="77777777" w:rsidR="0004501C" w:rsidRDefault="0004501C" w:rsidP="008B2C32">
      <w:pPr>
        <w:jc w:val="both"/>
        <w:rPr>
          <w:rFonts w:ascii="Helvetica Neue" w:hAnsi="Helvetica Neue" w:cs="Times New Roman"/>
          <w:color w:val="000000" w:themeColor="text1"/>
          <w:szCs w:val="22"/>
        </w:rPr>
      </w:pPr>
      <w:r w:rsidRPr="00CE08CC">
        <w:rPr>
          <w:rFonts w:ascii="Helvetica Neue" w:hAnsi="Helvetica Neue" w:cs="Times New Roman"/>
          <w:color w:val="000000" w:themeColor="text1"/>
          <w:szCs w:val="22"/>
        </w:rPr>
        <w:t>This section outlines the future short- and long-term funding opportunities that are available to the LWCET. A brief description of each fund is given with the deadline and chance of being in scope to the LWCET needs. Links are included within the Appendix for further information.</w:t>
      </w:r>
    </w:p>
    <w:p w14:paraId="1623CA8A" w14:textId="77777777" w:rsidR="00DB38DC" w:rsidRPr="00B54D80" w:rsidRDefault="00DB38DC" w:rsidP="008B2C32">
      <w:pPr>
        <w:jc w:val="both"/>
        <w:rPr>
          <w:rFonts w:ascii="Helvetica Neue" w:hAnsi="Helvetica Neue" w:cs="Times New Roman"/>
          <w:b/>
          <w:bCs/>
          <w:color w:val="A6A6A6" w:themeColor="background1" w:themeShade="A6"/>
          <w:szCs w:val="22"/>
        </w:rPr>
      </w:pPr>
    </w:p>
    <w:tbl>
      <w:tblPr>
        <w:tblStyle w:val="GridTable1Light"/>
        <w:tblW w:w="10348" w:type="dxa"/>
        <w:jc w:val="center"/>
        <w:tblLook w:val="04A0" w:firstRow="1" w:lastRow="0" w:firstColumn="1" w:lastColumn="0" w:noHBand="0" w:noVBand="1"/>
      </w:tblPr>
      <w:tblGrid>
        <w:gridCol w:w="1832"/>
        <w:gridCol w:w="2668"/>
        <w:gridCol w:w="1361"/>
        <w:gridCol w:w="1546"/>
        <w:gridCol w:w="2941"/>
      </w:tblGrid>
      <w:tr w:rsidR="00B54D80" w:rsidRPr="00B54D80" w14:paraId="3C4CA778" w14:textId="77777777" w:rsidTr="00DB38D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348" w:type="dxa"/>
            <w:gridSpan w:val="5"/>
            <w:tcBorders>
              <w:top w:val="nil"/>
              <w:left w:val="nil"/>
              <w:bottom w:val="single" w:sz="4" w:space="0" w:color="auto"/>
              <w:right w:val="nil"/>
            </w:tcBorders>
          </w:tcPr>
          <w:p w14:paraId="706A17E2" w14:textId="77777777" w:rsidR="0004501C" w:rsidRPr="00B54D80" w:rsidRDefault="0004501C" w:rsidP="008B2C32">
            <w:pPr>
              <w:jc w:val="both"/>
              <w:rPr>
                <w:rFonts w:ascii="Helvetica Neue" w:hAnsi="Helvetica Neue" w:cs="Times New Roman"/>
                <w:color w:val="A6A6A6" w:themeColor="background1" w:themeShade="A6"/>
                <w:sz w:val="22"/>
                <w:szCs w:val="22"/>
              </w:rPr>
            </w:pPr>
            <w:r w:rsidRPr="00B54D80">
              <w:rPr>
                <w:rFonts w:ascii="Helvetica Neue" w:hAnsi="Helvetica Neue" w:cs="Times New Roman"/>
                <w:color w:val="A6A6A6" w:themeColor="background1" w:themeShade="A6"/>
                <w:sz w:val="22"/>
                <w:szCs w:val="22"/>
              </w:rPr>
              <w:t xml:space="preserve">Table 5: Available Grants and Future Funding Opportunities </w:t>
            </w:r>
          </w:p>
          <w:p w14:paraId="76F8A7DC" w14:textId="77777777" w:rsidR="00DB38DC" w:rsidRPr="00B54D80" w:rsidRDefault="00DB38DC" w:rsidP="008B2C32">
            <w:pPr>
              <w:jc w:val="both"/>
              <w:rPr>
                <w:rFonts w:ascii="Helvetica Neue" w:hAnsi="Helvetica Neue" w:cs="Times New Roman"/>
                <w:color w:val="A6A6A6" w:themeColor="background1" w:themeShade="A6"/>
                <w:sz w:val="22"/>
                <w:szCs w:val="22"/>
              </w:rPr>
            </w:pPr>
          </w:p>
        </w:tc>
      </w:tr>
      <w:tr w:rsidR="0004501C" w:rsidRPr="00CE08CC" w14:paraId="3E92C23C" w14:textId="77777777" w:rsidTr="00DB38DC">
        <w:trPr>
          <w:jc w:val="center"/>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auto"/>
            </w:tcBorders>
          </w:tcPr>
          <w:p w14:paraId="63C18CDE" w14:textId="77777777" w:rsidR="0004501C" w:rsidRPr="00CE08CC" w:rsidRDefault="0004501C" w:rsidP="008B2C32">
            <w:pPr>
              <w:jc w:val="both"/>
              <w:rPr>
                <w:rFonts w:ascii="Helvetica Neue" w:hAnsi="Helvetica Neue" w:cs="Times New Roman"/>
                <w:sz w:val="22"/>
                <w:szCs w:val="22"/>
              </w:rPr>
            </w:pPr>
            <w:r w:rsidRPr="00CE08CC">
              <w:rPr>
                <w:rFonts w:ascii="Helvetica Neue" w:hAnsi="Helvetica Neue" w:cs="Times New Roman"/>
                <w:sz w:val="22"/>
                <w:szCs w:val="22"/>
              </w:rPr>
              <w:t>Name</w:t>
            </w:r>
          </w:p>
        </w:tc>
        <w:tc>
          <w:tcPr>
            <w:tcW w:w="2698" w:type="dxa"/>
            <w:tcBorders>
              <w:top w:val="single" w:sz="4" w:space="0" w:color="auto"/>
            </w:tcBorders>
          </w:tcPr>
          <w:p w14:paraId="13461E88"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b/>
                <w:bCs/>
                <w:sz w:val="22"/>
                <w:szCs w:val="22"/>
              </w:rPr>
            </w:pPr>
            <w:r w:rsidRPr="00CE08CC">
              <w:rPr>
                <w:rFonts w:ascii="Helvetica Neue" w:hAnsi="Helvetica Neue" w:cs="Times New Roman"/>
                <w:b/>
                <w:bCs/>
                <w:sz w:val="22"/>
                <w:szCs w:val="22"/>
              </w:rPr>
              <w:t>Description</w:t>
            </w:r>
          </w:p>
        </w:tc>
        <w:tc>
          <w:tcPr>
            <w:tcW w:w="1271" w:type="dxa"/>
            <w:tcBorders>
              <w:top w:val="single" w:sz="4" w:space="0" w:color="auto"/>
            </w:tcBorders>
          </w:tcPr>
          <w:p w14:paraId="040E00E1"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b/>
                <w:bCs/>
                <w:sz w:val="22"/>
                <w:szCs w:val="22"/>
              </w:rPr>
            </w:pPr>
            <w:r w:rsidRPr="00CE08CC">
              <w:rPr>
                <w:rFonts w:ascii="Helvetica Neue" w:hAnsi="Helvetica Neue" w:cs="Times New Roman"/>
                <w:b/>
                <w:bCs/>
                <w:sz w:val="22"/>
                <w:szCs w:val="22"/>
              </w:rPr>
              <w:t>Funding</w:t>
            </w:r>
          </w:p>
        </w:tc>
        <w:tc>
          <w:tcPr>
            <w:tcW w:w="1559" w:type="dxa"/>
            <w:tcBorders>
              <w:top w:val="single" w:sz="4" w:space="0" w:color="auto"/>
            </w:tcBorders>
          </w:tcPr>
          <w:p w14:paraId="2844776E"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b/>
                <w:bCs/>
                <w:sz w:val="22"/>
                <w:szCs w:val="22"/>
              </w:rPr>
            </w:pPr>
            <w:r w:rsidRPr="00CE08CC">
              <w:rPr>
                <w:rFonts w:ascii="Helvetica Neue" w:hAnsi="Helvetica Neue" w:cs="Times New Roman"/>
                <w:b/>
                <w:bCs/>
                <w:sz w:val="22"/>
                <w:szCs w:val="22"/>
              </w:rPr>
              <w:t>Deadline</w:t>
            </w:r>
          </w:p>
        </w:tc>
        <w:tc>
          <w:tcPr>
            <w:tcW w:w="2977" w:type="dxa"/>
            <w:tcBorders>
              <w:top w:val="single" w:sz="4" w:space="0" w:color="auto"/>
            </w:tcBorders>
          </w:tcPr>
          <w:p w14:paraId="65A67992"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b/>
                <w:bCs/>
                <w:sz w:val="22"/>
                <w:szCs w:val="22"/>
              </w:rPr>
            </w:pPr>
            <w:r w:rsidRPr="00CE08CC">
              <w:rPr>
                <w:rFonts w:ascii="Helvetica Neue" w:hAnsi="Helvetica Neue" w:cs="Times New Roman"/>
                <w:b/>
                <w:bCs/>
                <w:sz w:val="22"/>
                <w:szCs w:val="22"/>
              </w:rPr>
              <w:t>Scope</w:t>
            </w:r>
          </w:p>
        </w:tc>
      </w:tr>
      <w:tr w:rsidR="00DB38DC" w:rsidRPr="00CE08CC" w14:paraId="2B47FA75" w14:textId="77777777" w:rsidTr="00DB38DC">
        <w:trPr>
          <w:jc w:val="center"/>
        </w:trPr>
        <w:tc>
          <w:tcPr>
            <w:cnfStyle w:val="001000000000" w:firstRow="0" w:lastRow="0" w:firstColumn="1" w:lastColumn="0" w:oddVBand="0" w:evenVBand="0" w:oddHBand="0" w:evenHBand="0" w:firstRowFirstColumn="0" w:firstRowLastColumn="0" w:lastRowFirstColumn="0" w:lastRowLastColumn="0"/>
            <w:tcW w:w="1843" w:type="dxa"/>
          </w:tcPr>
          <w:p w14:paraId="1F325CBA" w14:textId="77777777" w:rsidR="0004501C" w:rsidRPr="00CE08CC" w:rsidRDefault="0004501C" w:rsidP="008B2C32">
            <w:pPr>
              <w:jc w:val="both"/>
              <w:rPr>
                <w:rFonts w:ascii="Helvetica Neue" w:hAnsi="Helvetica Neue" w:cs="Times New Roman"/>
                <w:sz w:val="22"/>
                <w:szCs w:val="22"/>
              </w:rPr>
            </w:pPr>
            <w:r w:rsidRPr="00CE08CC">
              <w:rPr>
                <w:rFonts w:ascii="Helvetica Neue" w:hAnsi="Helvetica Neue" w:cs="Times New Roman"/>
                <w:sz w:val="22"/>
                <w:szCs w:val="22"/>
              </w:rPr>
              <w:t>10 Year Education Estates Strategy (UK Government)</w:t>
            </w:r>
          </w:p>
          <w:p w14:paraId="6A1C18BF" w14:textId="77777777" w:rsidR="0004501C" w:rsidRPr="00CE08CC" w:rsidRDefault="0004501C" w:rsidP="008B2C32">
            <w:pPr>
              <w:jc w:val="both"/>
              <w:rPr>
                <w:rFonts w:ascii="Helvetica Neue" w:hAnsi="Helvetica Neue" w:cs="Times New Roman"/>
                <w:b w:val="0"/>
                <w:bCs w:val="0"/>
                <w:sz w:val="22"/>
                <w:szCs w:val="22"/>
              </w:rPr>
            </w:pPr>
          </w:p>
          <w:p w14:paraId="52EE34AC" w14:textId="77777777" w:rsidR="0004501C" w:rsidRPr="00CE08CC" w:rsidRDefault="0004501C" w:rsidP="008B2C32">
            <w:pPr>
              <w:jc w:val="both"/>
              <w:rPr>
                <w:rFonts w:ascii="Helvetica Neue" w:hAnsi="Helvetica Neue" w:cs="Times New Roman"/>
                <w:b w:val="0"/>
                <w:bCs w:val="0"/>
                <w:sz w:val="22"/>
                <w:szCs w:val="22"/>
              </w:rPr>
            </w:pPr>
          </w:p>
        </w:tc>
        <w:tc>
          <w:tcPr>
            <w:tcW w:w="2698" w:type="dxa"/>
          </w:tcPr>
          <w:p w14:paraId="176789CC"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Renewal and Retrofit Programme for transforming climate adaptation capacity, access to nature, and decarbonisation of school estates.</w:t>
            </w:r>
          </w:p>
          <w:p w14:paraId="7A1E0C61"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6DCDEB0F"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Included within 10-year maintenance investment plan and the replacement of the Condition Improvement Fund</w:t>
            </w:r>
          </w:p>
        </w:tc>
        <w:tc>
          <w:tcPr>
            <w:tcW w:w="1271" w:type="dxa"/>
          </w:tcPr>
          <w:p w14:paraId="0FBF8807"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41D22579"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35F45DE3"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7AC29984"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£710 million  (Sustainable renewal and retrofit)</w:t>
            </w:r>
          </w:p>
          <w:p w14:paraId="168844CE"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04C4633D"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£38 billion (total funds)</w:t>
            </w:r>
          </w:p>
        </w:tc>
        <w:tc>
          <w:tcPr>
            <w:tcW w:w="1559" w:type="dxa"/>
          </w:tcPr>
          <w:p w14:paraId="7D1FCAD0"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47B47B7B"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71F20981"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6D638250"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1D8B18D9"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Expanded by 2027</w:t>
            </w:r>
          </w:p>
          <w:p w14:paraId="7C44F1F4"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7C031586"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National by 2029</w:t>
            </w:r>
          </w:p>
        </w:tc>
        <w:tc>
          <w:tcPr>
            <w:tcW w:w="2977" w:type="dxa"/>
            <w:shd w:val="clear" w:color="auto" w:fill="FDE9D9" w:themeFill="accent6" w:themeFillTint="33"/>
          </w:tcPr>
          <w:p w14:paraId="1D5DA780"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2CEF89AE" w14:textId="77777777" w:rsidR="0004501C" w:rsidRPr="00CE08CC" w:rsidRDefault="0004501C" w:rsidP="008B2C32">
            <w:pPr>
              <w:shd w:val="clear" w:color="auto" w:fill="FDE9D9" w:themeFill="accent6" w:themeFillTint="33"/>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7C81AA2E" w14:textId="77777777" w:rsidR="0004501C" w:rsidRPr="00CE08CC" w:rsidRDefault="0004501C" w:rsidP="008B2C32">
            <w:pPr>
              <w:shd w:val="clear" w:color="auto" w:fill="FDE9D9" w:themeFill="accent6" w:themeFillTint="33"/>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156A9BFA" w14:textId="77777777" w:rsidR="0004501C" w:rsidRPr="00CE08CC" w:rsidRDefault="0004501C" w:rsidP="008B2C32">
            <w:pPr>
              <w:shd w:val="clear" w:color="auto" w:fill="FDE9D9" w:themeFill="accent6" w:themeFillTint="33"/>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35EE83A3" w14:textId="77777777" w:rsidR="0004501C" w:rsidRPr="00CE08CC" w:rsidRDefault="0004501C" w:rsidP="008B2C32">
            <w:pPr>
              <w:shd w:val="clear" w:color="auto" w:fill="FDE9D9" w:themeFill="accent6" w:themeFillTint="33"/>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1A3CD870" w14:textId="77777777" w:rsidR="0004501C" w:rsidRPr="00CE08CC" w:rsidRDefault="0004501C" w:rsidP="008B2C32">
            <w:pPr>
              <w:shd w:val="clear" w:color="auto" w:fill="FDE9D9" w:themeFill="accent6" w:themeFillTint="33"/>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All schools will be eligible for funding by 2029</w:t>
            </w:r>
          </w:p>
        </w:tc>
      </w:tr>
      <w:tr w:rsidR="00DB38DC" w:rsidRPr="00CE08CC" w14:paraId="44A6951E" w14:textId="77777777" w:rsidTr="00DB38DC">
        <w:trPr>
          <w:jc w:val="center"/>
        </w:trPr>
        <w:tc>
          <w:tcPr>
            <w:cnfStyle w:val="001000000000" w:firstRow="0" w:lastRow="0" w:firstColumn="1" w:lastColumn="0" w:oddVBand="0" w:evenVBand="0" w:oddHBand="0" w:evenHBand="0" w:firstRowFirstColumn="0" w:firstRowLastColumn="0" w:lastRowFirstColumn="0" w:lastRowLastColumn="0"/>
            <w:tcW w:w="1843" w:type="dxa"/>
          </w:tcPr>
          <w:p w14:paraId="03603612" w14:textId="77777777" w:rsidR="0004501C" w:rsidRPr="00CE08CC" w:rsidRDefault="0004501C" w:rsidP="008B2C32">
            <w:pPr>
              <w:jc w:val="both"/>
              <w:rPr>
                <w:rFonts w:ascii="Helvetica Neue" w:hAnsi="Helvetica Neue" w:cs="Times New Roman"/>
                <w:sz w:val="22"/>
                <w:szCs w:val="22"/>
              </w:rPr>
            </w:pPr>
            <w:r w:rsidRPr="00CE08CC">
              <w:rPr>
                <w:rFonts w:ascii="Helvetica Neue" w:hAnsi="Helvetica Neue" w:cs="Times New Roman"/>
                <w:sz w:val="22"/>
                <w:szCs w:val="22"/>
              </w:rPr>
              <w:lastRenderedPageBreak/>
              <w:t>National Lottery Awards for All England Fund - Environment</w:t>
            </w:r>
          </w:p>
        </w:tc>
        <w:tc>
          <w:tcPr>
            <w:tcW w:w="2698" w:type="dxa"/>
          </w:tcPr>
          <w:p w14:paraId="1D0702AB"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Funding of projects focused on supporting individuals connect and care for nature and/ or make a positive impact upon the environment</w:t>
            </w:r>
          </w:p>
        </w:tc>
        <w:tc>
          <w:tcPr>
            <w:tcW w:w="1271" w:type="dxa"/>
          </w:tcPr>
          <w:p w14:paraId="30FE2174"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205635FC"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2661CC08"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£300 to £20,000</w:t>
            </w:r>
          </w:p>
        </w:tc>
        <w:tc>
          <w:tcPr>
            <w:tcW w:w="1559" w:type="dxa"/>
          </w:tcPr>
          <w:p w14:paraId="0B54E865"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Rolling Deadline – decision must be made within 16 weeks</w:t>
            </w:r>
          </w:p>
        </w:tc>
        <w:tc>
          <w:tcPr>
            <w:tcW w:w="2977" w:type="dxa"/>
            <w:shd w:val="clear" w:color="auto" w:fill="FDE9D9" w:themeFill="accent6" w:themeFillTint="33"/>
          </w:tcPr>
          <w:p w14:paraId="536429DB"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All schools are eligible for funding. Projects could include LED, Solar Panels, biodiversity assessment and engagement with nature</w:t>
            </w:r>
          </w:p>
        </w:tc>
      </w:tr>
      <w:tr w:rsidR="00DB38DC" w:rsidRPr="00CE08CC" w14:paraId="44B1A715" w14:textId="77777777" w:rsidTr="00DB38DC">
        <w:trPr>
          <w:jc w:val="center"/>
        </w:trPr>
        <w:tc>
          <w:tcPr>
            <w:cnfStyle w:val="001000000000" w:firstRow="0" w:lastRow="0" w:firstColumn="1" w:lastColumn="0" w:oddVBand="0" w:evenVBand="0" w:oddHBand="0" w:evenHBand="0" w:firstRowFirstColumn="0" w:firstRowLastColumn="0" w:lastRowFirstColumn="0" w:lastRowLastColumn="0"/>
            <w:tcW w:w="1843" w:type="dxa"/>
          </w:tcPr>
          <w:p w14:paraId="45B38294" w14:textId="77777777" w:rsidR="0004501C" w:rsidRPr="00CE08CC" w:rsidRDefault="0004501C" w:rsidP="008B2C32">
            <w:pPr>
              <w:jc w:val="both"/>
              <w:rPr>
                <w:rFonts w:ascii="Helvetica Neue" w:hAnsi="Helvetica Neue" w:cs="Times New Roman"/>
                <w:sz w:val="22"/>
                <w:szCs w:val="22"/>
              </w:rPr>
            </w:pPr>
            <w:r w:rsidRPr="00CE08CC">
              <w:rPr>
                <w:rFonts w:ascii="Helvetica Neue" w:hAnsi="Helvetica Neue" w:cs="Times New Roman"/>
                <w:sz w:val="22"/>
                <w:szCs w:val="22"/>
              </w:rPr>
              <w:t>Stobart Sustainability Fund</w:t>
            </w:r>
          </w:p>
        </w:tc>
        <w:tc>
          <w:tcPr>
            <w:tcW w:w="2698" w:type="dxa"/>
          </w:tcPr>
          <w:p w14:paraId="12A54A13"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 xml:space="preserve">Funding of community led projects for organisations such as schools to decarbonise, tackle climate change, and enhance the natural environment </w:t>
            </w:r>
          </w:p>
        </w:tc>
        <w:tc>
          <w:tcPr>
            <w:tcW w:w="1271" w:type="dxa"/>
          </w:tcPr>
          <w:p w14:paraId="6A177A5D"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21BE3C38"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1A19028B"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Specify funding requirement</w:t>
            </w:r>
          </w:p>
        </w:tc>
        <w:tc>
          <w:tcPr>
            <w:tcW w:w="1559" w:type="dxa"/>
          </w:tcPr>
          <w:p w14:paraId="4C834BF0"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64050DED"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30F431D6"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2328B86F"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Rolling Deadline</w:t>
            </w:r>
          </w:p>
        </w:tc>
        <w:tc>
          <w:tcPr>
            <w:tcW w:w="2977" w:type="dxa"/>
            <w:shd w:val="clear" w:color="auto" w:fill="FDE9D9" w:themeFill="accent6" w:themeFillTint="33"/>
          </w:tcPr>
          <w:p w14:paraId="6C383E0F"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All schools are eligible for funding. Projects could include LED, Solar Panels, biodiversity assessment and engagement with nature</w:t>
            </w:r>
          </w:p>
        </w:tc>
      </w:tr>
      <w:tr w:rsidR="00DB38DC" w:rsidRPr="00CE08CC" w14:paraId="6FEDC38E" w14:textId="77777777" w:rsidTr="00DB38DC">
        <w:trPr>
          <w:jc w:val="center"/>
        </w:trPr>
        <w:tc>
          <w:tcPr>
            <w:cnfStyle w:val="001000000000" w:firstRow="0" w:lastRow="0" w:firstColumn="1" w:lastColumn="0" w:oddVBand="0" w:evenVBand="0" w:oddHBand="0" w:evenHBand="0" w:firstRowFirstColumn="0" w:firstRowLastColumn="0" w:lastRowFirstColumn="0" w:lastRowLastColumn="0"/>
            <w:tcW w:w="1843" w:type="dxa"/>
          </w:tcPr>
          <w:p w14:paraId="6E639E2D" w14:textId="77777777" w:rsidR="0004501C" w:rsidRPr="00CE08CC" w:rsidRDefault="0004501C" w:rsidP="008B2C32">
            <w:pPr>
              <w:jc w:val="both"/>
              <w:rPr>
                <w:rFonts w:ascii="Helvetica Neue" w:hAnsi="Helvetica Neue" w:cs="Times New Roman"/>
                <w:sz w:val="22"/>
                <w:szCs w:val="22"/>
              </w:rPr>
            </w:pPr>
            <w:r w:rsidRPr="00CE08CC">
              <w:rPr>
                <w:rFonts w:ascii="Helvetica Neue" w:hAnsi="Helvetica Neue" w:cs="Times New Roman"/>
                <w:sz w:val="22"/>
                <w:szCs w:val="22"/>
              </w:rPr>
              <w:t>Local School Nature Grants Scheme</w:t>
            </w:r>
          </w:p>
        </w:tc>
        <w:tc>
          <w:tcPr>
            <w:tcW w:w="2698" w:type="dxa"/>
          </w:tcPr>
          <w:p w14:paraId="7EB82479"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Provides funding, CPD, curriculum packs, membership to organisation, school grounds sustainability auditing, 6 webinars on environmental topics, and an award for application to support biodiversity and learning.</w:t>
            </w:r>
          </w:p>
        </w:tc>
        <w:tc>
          <w:tcPr>
            <w:tcW w:w="1271" w:type="dxa"/>
          </w:tcPr>
          <w:p w14:paraId="795C2705"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5F51EEC3"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6541AA18"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£650 + variety of additional resources</w:t>
            </w:r>
          </w:p>
        </w:tc>
        <w:tc>
          <w:tcPr>
            <w:tcW w:w="1559" w:type="dxa"/>
          </w:tcPr>
          <w:p w14:paraId="23275335"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36AFCEBA"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119A9170"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71CA1D52"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13</w:t>
            </w:r>
            <w:r w:rsidRPr="00CE08CC">
              <w:rPr>
                <w:rFonts w:ascii="Helvetica Neue" w:hAnsi="Helvetica Neue" w:cs="Times New Roman"/>
                <w:sz w:val="22"/>
                <w:szCs w:val="22"/>
                <w:vertAlign w:val="superscript"/>
              </w:rPr>
              <w:t>th</w:t>
            </w:r>
            <w:r w:rsidRPr="00CE08CC">
              <w:rPr>
                <w:rFonts w:ascii="Helvetica Neue" w:hAnsi="Helvetica Neue" w:cs="Times New Roman"/>
                <w:sz w:val="22"/>
                <w:szCs w:val="22"/>
              </w:rPr>
              <w:t xml:space="preserve"> of March</w:t>
            </w:r>
          </w:p>
        </w:tc>
        <w:tc>
          <w:tcPr>
            <w:tcW w:w="2977" w:type="dxa"/>
            <w:shd w:val="clear" w:color="auto" w:fill="FDE9D9" w:themeFill="accent6" w:themeFillTint="33"/>
          </w:tcPr>
          <w:p w14:paraId="71D3D65C"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66D38620"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5BCD5975"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Would be suitable for environmentally involved schools such as St Jospeh’s, St Peter’s, and St Gregory’s</w:t>
            </w:r>
          </w:p>
        </w:tc>
      </w:tr>
      <w:tr w:rsidR="00DB38DC" w:rsidRPr="00CE08CC" w14:paraId="572F061A" w14:textId="77777777" w:rsidTr="00DB38DC">
        <w:trPr>
          <w:jc w:val="center"/>
        </w:trPr>
        <w:tc>
          <w:tcPr>
            <w:cnfStyle w:val="001000000000" w:firstRow="0" w:lastRow="0" w:firstColumn="1" w:lastColumn="0" w:oddVBand="0" w:evenVBand="0" w:oddHBand="0" w:evenHBand="0" w:firstRowFirstColumn="0" w:firstRowLastColumn="0" w:lastRowFirstColumn="0" w:lastRowLastColumn="0"/>
            <w:tcW w:w="1843" w:type="dxa"/>
          </w:tcPr>
          <w:p w14:paraId="0F740790" w14:textId="77777777" w:rsidR="0004501C" w:rsidRPr="00CE08CC" w:rsidRDefault="0004501C" w:rsidP="008B2C32">
            <w:pPr>
              <w:jc w:val="both"/>
              <w:rPr>
                <w:rFonts w:ascii="Helvetica Neue" w:hAnsi="Helvetica Neue" w:cs="Times New Roman"/>
                <w:sz w:val="22"/>
                <w:szCs w:val="22"/>
              </w:rPr>
            </w:pPr>
            <w:r w:rsidRPr="00CE08CC">
              <w:rPr>
                <w:rFonts w:ascii="Helvetica Neue" w:hAnsi="Helvetica Neue" w:cs="Times New Roman"/>
                <w:sz w:val="22"/>
                <w:szCs w:val="22"/>
              </w:rPr>
              <w:t>British Ecological Society Outreach Fund</w:t>
            </w:r>
          </w:p>
        </w:tc>
        <w:tc>
          <w:tcPr>
            <w:tcW w:w="2698" w:type="dxa"/>
          </w:tcPr>
          <w:p w14:paraId="7152E538"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Funding provided to disseminate the importance of ecological science and careers to the wider public. Must include one of the BES aims: 1. Evidence based messaging of ecological science, 2. Raise public awareness of Ecological careers, 3. Provide information on how to take action to benefit the environment, 4. Provide others with the ability to deliver previous aims</w:t>
            </w:r>
          </w:p>
        </w:tc>
        <w:tc>
          <w:tcPr>
            <w:tcW w:w="1271" w:type="dxa"/>
          </w:tcPr>
          <w:p w14:paraId="1430813E"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23DAF095"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214C3B6E"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0490A064"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3B65BCFF"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491063F8"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14D7F910"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3C7A97BB"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Up to £2000</w:t>
            </w:r>
          </w:p>
        </w:tc>
        <w:tc>
          <w:tcPr>
            <w:tcW w:w="1559" w:type="dxa"/>
          </w:tcPr>
          <w:p w14:paraId="461BAE42"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2EF90533"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22494C99"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710C3F9A"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7DF0F5B8"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200FA0F0"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129DCBDD"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4AA2AB5C"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10</w:t>
            </w:r>
            <w:r w:rsidRPr="00CE08CC">
              <w:rPr>
                <w:rFonts w:ascii="Helvetica Neue" w:hAnsi="Helvetica Neue" w:cs="Times New Roman"/>
                <w:sz w:val="22"/>
                <w:szCs w:val="22"/>
                <w:vertAlign w:val="superscript"/>
              </w:rPr>
              <w:t>th</w:t>
            </w:r>
            <w:r w:rsidRPr="00CE08CC">
              <w:rPr>
                <w:rFonts w:ascii="Helvetica Neue" w:hAnsi="Helvetica Neue" w:cs="Times New Roman"/>
                <w:sz w:val="22"/>
                <w:szCs w:val="22"/>
              </w:rPr>
              <w:t xml:space="preserve"> of March</w:t>
            </w:r>
          </w:p>
        </w:tc>
        <w:tc>
          <w:tcPr>
            <w:tcW w:w="2977" w:type="dxa"/>
            <w:shd w:val="clear" w:color="auto" w:fill="F7F8BA"/>
          </w:tcPr>
          <w:p w14:paraId="5D94CC99"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307A042A"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53FE9F64"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6A359AE3"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2583F552"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5267121F"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Trust wide initiative or individual school with driven member of staff will be needed to communicate projects to the wider public.</w:t>
            </w:r>
          </w:p>
        </w:tc>
      </w:tr>
      <w:tr w:rsidR="00DB38DC" w:rsidRPr="00CE08CC" w14:paraId="33C475AE" w14:textId="77777777" w:rsidTr="00DB38DC">
        <w:trPr>
          <w:jc w:val="center"/>
        </w:trPr>
        <w:tc>
          <w:tcPr>
            <w:cnfStyle w:val="001000000000" w:firstRow="0" w:lastRow="0" w:firstColumn="1" w:lastColumn="0" w:oddVBand="0" w:evenVBand="0" w:oddHBand="0" w:evenHBand="0" w:firstRowFirstColumn="0" w:firstRowLastColumn="0" w:lastRowFirstColumn="0" w:lastRowLastColumn="0"/>
            <w:tcW w:w="1843" w:type="dxa"/>
          </w:tcPr>
          <w:p w14:paraId="420A014A" w14:textId="77777777" w:rsidR="0004501C" w:rsidRPr="00CE08CC" w:rsidRDefault="0004501C" w:rsidP="008B2C32">
            <w:pPr>
              <w:jc w:val="both"/>
              <w:rPr>
                <w:rFonts w:ascii="Helvetica Neue" w:hAnsi="Helvetica Neue" w:cs="Times New Roman"/>
                <w:sz w:val="22"/>
                <w:szCs w:val="22"/>
              </w:rPr>
            </w:pPr>
            <w:proofErr w:type="spellStart"/>
            <w:r w:rsidRPr="00CE08CC">
              <w:rPr>
                <w:rFonts w:ascii="Helvetica Neue" w:hAnsi="Helvetica Neue" w:cs="Times New Roman"/>
                <w:sz w:val="22"/>
                <w:szCs w:val="22"/>
              </w:rPr>
              <w:t>Alpkit</w:t>
            </w:r>
            <w:proofErr w:type="spellEnd"/>
            <w:r w:rsidRPr="00CE08CC">
              <w:rPr>
                <w:rFonts w:ascii="Helvetica Neue" w:hAnsi="Helvetica Neue" w:cs="Times New Roman"/>
                <w:sz w:val="22"/>
                <w:szCs w:val="22"/>
              </w:rPr>
              <w:t xml:space="preserve"> Outdoor Activity Fund</w:t>
            </w:r>
          </w:p>
        </w:tc>
        <w:tc>
          <w:tcPr>
            <w:tcW w:w="2698" w:type="dxa"/>
          </w:tcPr>
          <w:p w14:paraId="14E058AA"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Fund for schools to encourage outdoor activity and experiences. Primarily focused on supporting funding for established or proposed outdoor initiatives</w:t>
            </w:r>
          </w:p>
        </w:tc>
        <w:tc>
          <w:tcPr>
            <w:tcW w:w="1271" w:type="dxa"/>
          </w:tcPr>
          <w:p w14:paraId="7DB630FE"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51828C2A"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184805E5"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1E16E57B"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6F6E5781"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771FD610"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Up to £500</w:t>
            </w:r>
          </w:p>
        </w:tc>
        <w:tc>
          <w:tcPr>
            <w:tcW w:w="1559" w:type="dxa"/>
          </w:tcPr>
          <w:p w14:paraId="1B641ABA"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6A620F3C"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4EEF5D71"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4FE0A06D"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77775068"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3754ABAE"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 xml:space="preserve">Rolling Deadline </w:t>
            </w:r>
          </w:p>
        </w:tc>
        <w:tc>
          <w:tcPr>
            <w:tcW w:w="2977" w:type="dxa"/>
            <w:shd w:val="clear" w:color="auto" w:fill="F7F8BA"/>
          </w:tcPr>
          <w:p w14:paraId="464AFC77"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45C43B4B"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142392D3"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 xml:space="preserve">All schools will be eligible, but funding is limited. Projects could include environmental conservation, support or understanding, and forest school. Other options outside of </w:t>
            </w:r>
            <w:r w:rsidRPr="00CE08CC">
              <w:rPr>
                <w:rFonts w:ascii="Helvetica Neue" w:hAnsi="Helvetica Neue" w:cs="Times New Roman"/>
                <w:sz w:val="22"/>
                <w:szCs w:val="22"/>
              </w:rPr>
              <w:lastRenderedPageBreak/>
              <w:t xml:space="preserve">sustainability include EDI, D of E, First Aid training etc. </w:t>
            </w:r>
          </w:p>
        </w:tc>
      </w:tr>
      <w:tr w:rsidR="00DB38DC" w:rsidRPr="00CE08CC" w14:paraId="3005184F" w14:textId="77777777" w:rsidTr="00DB38DC">
        <w:trPr>
          <w:jc w:val="center"/>
        </w:trPr>
        <w:tc>
          <w:tcPr>
            <w:cnfStyle w:val="001000000000" w:firstRow="0" w:lastRow="0" w:firstColumn="1" w:lastColumn="0" w:oddVBand="0" w:evenVBand="0" w:oddHBand="0" w:evenHBand="0" w:firstRowFirstColumn="0" w:firstRowLastColumn="0" w:lastRowFirstColumn="0" w:lastRowLastColumn="0"/>
            <w:tcW w:w="1843" w:type="dxa"/>
          </w:tcPr>
          <w:p w14:paraId="12E36390" w14:textId="77777777" w:rsidR="0004501C" w:rsidRPr="00CE08CC" w:rsidRDefault="0004501C" w:rsidP="008B2C32">
            <w:pPr>
              <w:jc w:val="both"/>
              <w:rPr>
                <w:rFonts w:ascii="Helvetica Neue" w:hAnsi="Helvetica Neue" w:cs="Times New Roman"/>
                <w:sz w:val="22"/>
                <w:szCs w:val="22"/>
              </w:rPr>
            </w:pPr>
            <w:r w:rsidRPr="00CE08CC">
              <w:rPr>
                <w:rFonts w:ascii="Helvetica Neue" w:hAnsi="Helvetica Neue" w:cs="Times New Roman"/>
                <w:sz w:val="22"/>
                <w:szCs w:val="22"/>
              </w:rPr>
              <w:lastRenderedPageBreak/>
              <w:t>Heritage Revival Fund</w:t>
            </w:r>
          </w:p>
        </w:tc>
        <w:tc>
          <w:tcPr>
            <w:tcW w:w="2698" w:type="dxa"/>
          </w:tcPr>
          <w:p w14:paraId="386F4C80"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Support community-led organisations to transform underused historic buildings into sustainable community hubs.</w:t>
            </w:r>
          </w:p>
        </w:tc>
        <w:tc>
          <w:tcPr>
            <w:tcW w:w="1271" w:type="dxa"/>
          </w:tcPr>
          <w:p w14:paraId="20D6A564"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6593AD77"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6D729AA6"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£46 million</w:t>
            </w:r>
          </w:p>
        </w:tc>
        <w:tc>
          <w:tcPr>
            <w:tcW w:w="1559" w:type="dxa"/>
          </w:tcPr>
          <w:p w14:paraId="60A3CC23"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06DB41E5"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247BA63D"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Rolling Deadline</w:t>
            </w:r>
          </w:p>
        </w:tc>
        <w:tc>
          <w:tcPr>
            <w:tcW w:w="2977" w:type="dxa"/>
            <w:shd w:val="clear" w:color="auto" w:fill="FFC6C6"/>
          </w:tcPr>
          <w:p w14:paraId="36A546E8"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p>
          <w:p w14:paraId="7D9DF676" w14:textId="77777777" w:rsidR="0004501C" w:rsidRPr="00CE08CC" w:rsidRDefault="0004501C" w:rsidP="008B2C32">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cs="Times New Roman"/>
                <w:sz w:val="22"/>
                <w:szCs w:val="22"/>
              </w:rPr>
            </w:pPr>
            <w:r w:rsidRPr="00CE08CC">
              <w:rPr>
                <w:rFonts w:ascii="Helvetica Neue" w:hAnsi="Helvetica Neue" w:cs="Times New Roman"/>
                <w:sz w:val="22"/>
                <w:szCs w:val="22"/>
              </w:rPr>
              <w:t xml:space="preserve">Limited application for a school like St Catharine’s </w:t>
            </w:r>
          </w:p>
        </w:tc>
      </w:tr>
    </w:tbl>
    <w:p w14:paraId="4E8269E3" w14:textId="77777777" w:rsidR="0004501C" w:rsidRPr="00CE08CC" w:rsidRDefault="0004501C" w:rsidP="008B2C32">
      <w:pPr>
        <w:jc w:val="both"/>
        <w:rPr>
          <w:rFonts w:ascii="Helvetica Neue" w:hAnsi="Helvetica Neue" w:cs="Times New Roman"/>
          <w:color w:val="55998E"/>
          <w:szCs w:val="22"/>
        </w:rPr>
      </w:pPr>
    </w:p>
    <w:p w14:paraId="334FF542" w14:textId="4D78F9A0" w:rsidR="0004501C" w:rsidRPr="00B54D80" w:rsidRDefault="0004501C" w:rsidP="008B2C32">
      <w:pPr>
        <w:jc w:val="both"/>
        <w:rPr>
          <w:rFonts w:ascii="Helvetica Neue" w:hAnsi="Helvetica Neue" w:cs="Times New Roman"/>
          <w:b/>
          <w:bCs/>
          <w:color w:val="A6A6A6" w:themeColor="background1" w:themeShade="A6"/>
          <w:szCs w:val="22"/>
          <w:u w:val="single"/>
        </w:rPr>
      </w:pPr>
      <w:r w:rsidRPr="00B54D80">
        <w:rPr>
          <w:rFonts w:ascii="Helvetica Neue" w:hAnsi="Helvetica Neue" w:cs="Times New Roman"/>
          <w:b/>
          <w:bCs/>
          <w:color w:val="A6A6A6" w:themeColor="background1" w:themeShade="A6"/>
          <w:szCs w:val="22"/>
          <w:u w:val="single"/>
        </w:rPr>
        <w:t>3</w:t>
      </w:r>
      <w:r w:rsidR="00DB38DC" w:rsidRPr="00B54D80">
        <w:rPr>
          <w:rFonts w:ascii="Helvetica Neue" w:hAnsi="Helvetica Neue" w:cs="Times New Roman"/>
          <w:b/>
          <w:bCs/>
          <w:color w:val="A6A6A6" w:themeColor="background1" w:themeShade="A6"/>
          <w:szCs w:val="22"/>
          <w:u w:val="single"/>
        </w:rPr>
        <w:t>.</w:t>
      </w:r>
      <w:r w:rsidRPr="00B54D80">
        <w:rPr>
          <w:rFonts w:ascii="Helvetica Neue" w:hAnsi="Helvetica Neue" w:cs="Times New Roman"/>
          <w:b/>
          <w:bCs/>
          <w:color w:val="A6A6A6" w:themeColor="background1" w:themeShade="A6"/>
          <w:szCs w:val="22"/>
          <w:u w:val="single"/>
        </w:rPr>
        <w:t xml:space="preserve"> Next Steps: </w:t>
      </w:r>
    </w:p>
    <w:p w14:paraId="5C8F1C8D" w14:textId="77777777" w:rsidR="00DB38DC" w:rsidRPr="00DB38DC" w:rsidRDefault="00DB38DC" w:rsidP="008B2C32">
      <w:pPr>
        <w:jc w:val="both"/>
        <w:rPr>
          <w:rFonts w:ascii="Helvetica Neue" w:hAnsi="Helvetica Neue" w:cs="Times New Roman"/>
          <w:color w:val="00B0F0"/>
          <w:szCs w:val="22"/>
        </w:rPr>
      </w:pPr>
    </w:p>
    <w:p w14:paraId="1D80BA06"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Scope for in-depth report to compare school utility consumption, transportation emissions, and waste production</w:t>
      </w:r>
    </w:p>
    <w:p w14:paraId="6E6D31DF"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Review of LWCET supplier sustainability practices and potential market alternatives with evaluated costs</w:t>
      </w:r>
    </w:p>
    <w:p w14:paraId="6E1F32F7" w14:textId="77777777" w:rsidR="0004501C" w:rsidRPr="00CE08CC" w:rsidRDefault="0004501C" w:rsidP="008B2C32">
      <w:pPr>
        <w:pStyle w:val="ListParagraph"/>
        <w:widowControl/>
        <w:numPr>
          <w:ilvl w:val="1"/>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 xml:space="preserve">Required resources: Access to relevant suppliers, objectives the LWCET towards supply costs vs sustainability, and the requirements necessary to justify a switch </w:t>
      </w:r>
    </w:p>
    <w:p w14:paraId="3DF330C8"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Discussion about the proposed integration of sustainability into regular Trust targets and operations (e.g. Doughnut economic model).</w:t>
      </w:r>
    </w:p>
    <w:p w14:paraId="35A336A8" w14:textId="77777777" w:rsidR="0004501C" w:rsidRPr="00CE08CC" w:rsidRDefault="0004501C" w:rsidP="008B2C32">
      <w:pPr>
        <w:pStyle w:val="ListParagraph"/>
        <w:widowControl/>
        <w:numPr>
          <w:ilvl w:val="1"/>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 xml:space="preserve"> What information would I be able to be given access to? What is deemed the most appropriate baseline measures?</w:t>
      </w:r>
    </w:p>
    <w:p w14:paraId="5174A83E"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Gas oil reporting of St Joseph’s</w:t>
      </w:r>
    </w:p>
    <w:p w14:paraId="03672ADE" w14:textId="77777777" w:rsidR="0004501C" w:rsidRPr="00CE08CC" w:rsidRDefault="0004501C" w:rsidP="008B2C32">
      <w:pPr>
        <w:pStyle w:val="ListParagraph"/>
        <w:widowControl/>
        <w:numPr>
          <w:ilvl w:val="1"/>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Is there an easy way to ensure oil consumption is being reported such as using purchased oil per month as an approximate figure?</w:t>
      </w:r>
    </w:p>
    <w:p w14:paraId="27E4400C"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 xml:space="preserve">Is there a way to </w:t>
      </w:r>
      <w:proofErr w:type="spellStart"/>
      <w:r w:rsidRPr="00CE08CC">
        <w:rPr>
          <w:rFonts w:ascii="Helvetica Neue" w:hAnsi="Helvetica Neue" w:cs="Times New Roman"/>
          <w:szCs w:val="22"/>
        </w:rPr>
        <w:t>centralise</w:t>
      </w:r>
      <w:proofErr w:type="spellEnd"/>
      <w:r w:rsidRPr="00CE08CC">
        <w:rPr>
          <w:rFonts w:ascii="Helvetica Neue" w:hAnsi="Helvetica Neue" w:cs="Times New Roman"/>
          <w:szCs w:val="22"/>
        </w:rPr>
        <w:t xml:space="preserve"> the waste reporting for each school instead of going through the Local Authority? Waste reporting for St Catharine’s isn’t within the LA contract, how could I be given access to that information?</w:t>
      </w:r>
    </w:p>
    <w:p w14:paraId="7A79C514"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Furthering solar panel initiative</w:t>
      </w:r>
    </w:p>
    <w:p w14:paraId="2C8A7D5D" w14:textId="77777777" w:rsidR="0004501C" w:rsidRPr="00CE08CC" w:rsidRDefault="0004501C" w:rsidP="008B2C32">
      <w:pPr>
        <w:pStyle w:val="ListParagraph"/>
        <w:widowControl/>
        <w:numPr>
          <w:ilvl w:val="1"/>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I could perform a simplified CBA of St Gregory’s and St Thomas More’s for the two options for solar panels proposed last year. This would provide a better understanding of the best options for the Trust when funding and scope become available in the future.</w:t>
      </w:r>
    </w:p>
    <w:p w14:paraId="57F81E3E"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 xml:space="preserve">Integrated calculation and improved reporting of emissions from school trips. </w:t>
      </w:r>
    </w:p>
    <w:p w14:paraId="64AD18F9" w14:textId="77777777" w:rsidR="0004501C" w:rsidRDefault="0004501C" w:rsidP="008B2C32">
      <w:pPr>
        <w:jc w:val="both"/>
        <w:rPr>
          <w:rFonts w:ascii="Helvetica Neue" w:hAnsi="Helvetica Neue" w:cs="Times New Roman"/>
          <w:color w:val="55998E"/>
          <w:szCs w:val="22"/>
        </w:rPr>
      </w:pPr>
    </w:p>
    <w:p w14:paraId="48BA1ACB" w14:textId="77777777" w:rsidR="008B2C32" w:rsidRDefault="008B2C32" w:rsidP="008B2C32">
      <w:pPr>
        <w:jc w:val="both"/>
        <w:rPr>
          <w:rFonts w:ascii="Helvetica Neue" w:hAnsi="Helvetica Neue" w:cs="Times New Roman"/>
          <w:color w:val="55998E"/>
          <w:szCs w:val="22"/>
        </w:rPr>
      </w:pPr>
    </w:p>
    <w:p w14:paraId="4D35B279" w14:textId="77777777" w:rsidR="008B2C32" w:rsidRDefault="008B2C32" w:rsidP="008B2C32">
      <w:pPr>
        <w:jc w:val="both"/>
        <w:rPr>
          <w:rFonts w:ascii="Helvetica Neue" w:hAnsi="Helvetica Neue" w:cs="Times New Roman"/>
          <w:color w:val="55998E"/>
          <w:szCs w:val="22"/>
        </w:rPr>
      </w:pPr>
    </w:p>
    <w:p w14:paraId="1F1C21FA" w14:textId="77777777" w:rsidR="008B2C32" w:rsidRDefault="008B2C32" w:rsidP="008B2C32">
      <w:pPr>
        <w:jc w:val="both"/>
        <w:rPr>
          <w:rFonts w:ascii="Helvetica Neue" w:hAnsi="Helvetica Neue" w:cs="Times New Roman"/>
          <w:color w:val="55998E"/>
          <w:szCs w:val="22"/>
        </w:rPr>
      </w:pPr>
    </w:p>
    <w:p w14:paraId="3EAFE3E7" w14:textId="77777777" w:rsidR="008B2C32" w:rsidRDefault="008B2C32" w:rsidP="008B2C32">
      <w:pPr>
        <w:jc w:val="both"/>
        <w:rPr>
          <w:rFonts w:ascii="Helvetica Neue" w:hAnsi="Helvetica Neue" w:cs="Times New Roman"/>
          <w:color w:val="55998E"/>
          <w:szCs w:val="22"/>
        </w:rPr>
      </w:pPr>
    </w:p>
    <w:p w14:paraId="76BC9A67" w14:textId="77777777" w:rsidR="008B2C32" w:rsidRDefault="008B2C32" w:rsidP="008B2C32">
      <w:pPr>
        <w:jc w:val="both"/>
        <w:rPr>
          <w:rFonts w:ascii="Helvetica Neue" w:hAnsi="Helvetica Neue" w:cs="Times New Roman"/>
          <w:color w:val="55998E"/>
          <w:szCs w:val="22"/>
        </w:rPr>
      </w:pPr>
    </w:p>
    <w:p w14:paraId="0BE4D510" w14:textId="77777777" w:rsidR="008B2C32" w:rsidRDefault="008B2C32" w:rsidP="008B2C32">
      <w:pPr>
        <w:jc w:val="both"/>
        <w:rPr>
          <w:rFonts w:ascii="Helvetica Neue" w:hAnsi="Helvetica Neue" w:cs="Times New Roman"/>
          <w:color w:val="55998E"/>
          <w:szCs w:val="22"/>
        </w:rPr>
      </w:pPr>
    </w:p>
    <w:p w14:paraId="60335AAF" w14:textId="77777777" w:rsidR="008B2C32" w:rsidRDefault="008B2C32" w:rsidP="008B2C32">
      <w:pPr>
        <w:jc w:val="both"/>
        <w:rPr>
          <w:rFonts w:ascii="Helvetica Neue" w:hAnsi="Helvetica Neue" w:cs="Times New Roman"/>
          <w:color w:val="55998E"/>
          <w:szCs w:val="22"/>
        </w:rPr>
      </w:pPr>
    </w:p>
    <w:p w14:paraId="5D711ED7" w14:textId="77777777" w:rsidR="008B2C32" w:rsidRDefault="008B2C32" w:rsidP="008B2C32">
      <w:pPr>
        <w:jc w:val="both"/>
        <w:rPr>
          <w:rFonts w:ascii="Helvetica Neue" w:hAnsi="Helvetica Neue" w:cs="Times New Roman"/>
          <w:color w:val="55998E"/>
          <w:szCs w:val="22"/>
        </w:rPr>
      </w:pPr>
    </w:p>
    <w:p w14:paraId="7237409A" w14:textId="77777777" w:rsidR="008B2C32" w:rsidRDefault="008B2C32" w:rsidP="008B2C32">
      <w:pPr>
        <w:jc w:val="both"/>
        <w:rPr>
          <w:rFonts w:ascii="Helvetica Neue" w:hAnsi="Helvetica Neue" w:cs="Times New Roman"/>
          <w:color w:val="55998E"/>
          <w:szCs w:val="22"/>
        </w:rPr>
      </w:pPr>
    </w:p>
    <w:p w14:paraId="0A8D5E8E" w14:textId="77777777" w:rsidR="008B2C32" w:rsidRDefault="008B2C32" w:rsidP="008B2C32">
      <w:pPr>
        <w:jc w:val="both"/>
        <w:rPr>
          <w:rFonts w:ascii="Helvetica Neue" w:hAnsi="Helvetica Neue" w:cs="Times New Roman"/>
          <w:color w:val="55998E"/>
          <w:szCs w:val="22"/>
        </w:rPr>
      </w:pPr>
    </w:p>
    <w:p w14:paraId="4E5E2E55" w14:textId="77777777" w:rsidR="008B2C32" w:rsidRPr="00CE08CC" w:rsidRDefault="008B2C32" w:rsidP="008B2C32">
      <w:pPr>
        <w:jc w:val="both"/>
        <w:rPr>
          <w:rFonts w:ascii="Helvetica Neue" w:hAnsi="Helvetica Neue" w:cs="Times New Roman"/>
          <w:color w:val="55998E"/>
          <w:szCs w:val="22"/>
        </w:rPr>
      </w:pPr>
    </w:p>
    <w:p w14:paraId="5FA3EA3D" w14:textId="323A6300" w:rsidR="0004501C" w:rsidRPr="00B54D80" w:rsidRDefault="0004501C" w:rsidP="008B2C32">
      <w:pPr>
        <w:jc w:val="both"/>
        <w:rPr>
          <w:rFonts w:ascii="Helvetica Neue" w:hAnsi="Helvetica Neue" w:cs="Times New Roman"/>
          <w:b/>
          <w:bCs/>
          <w:color w:val="A6A6A6" w:themeColor="background1" w:themeShade="A6"/>
          <w:szCs w:val="22"/>
          <w:u w:val="single"/>
        </w:rPr>
      </w:pPr>
      <w:r w:rsidRPr="00B54D80">
        <w:rPr>
          <w:rFonts w:ascii="Helvetica Neue" w:hAnsi="Helvetica Neue" w:cs="Times New Roman"/>
          <w:b/>
          <w:bCs/>
          <w:color w:val="A6A6A6" w:themeColor="background1" w:themeShade="A6"/>
          <w:szCs w:val="22"/>
          <w:u w:val="single"/>
        </w:rPr>
        <w:lastRenderedPageBreak/>
        <w:t>4</w:t>
      </w:r>
      <w:r w:rsidR="00B54D80" w:rsidRPr="00B54D80">
        <w:rPr>
          <w:rFonts w:ascii="Helvetica Neue" w:hAnsi="Helvetica Neue" w:cs="Times New Roman"/>
          <w:b/>
          <w:bCs/>
          <w:color w:val="A6A6A6" w:themeColor="background1" w:themeShade="A6"/>
          <w:szCs w:val="22"/>
          <w:u w:val="single"/>
        </w:rPr>
        <w:t xml:space="preserve">. </w:t>
      </w:r>
      <w:r w:rsidRPr="00B54D80">
        <w:rPr>
          <w:rFonts w:ascii="Helvetica Neue" w:hAnsi="Helvetica Neue" w:cs="Times New Roman"/>
          <w:b/>
          <w:bCs/>
          <w:color w:val="A6A6A6" w:themeColor="background1" w:themeShade="A6"/>
          <w:szCs w:val="22"/>
          <w:u w:val="single"/>
        </w:rPr>
        <w:t xml:space="preserve">Appendix: </w:t>
      </w:r>
    </w:p>
    <w:p w14:paraId="40AD7458" w14:textId="77777777" w:rsidR="00B54D80" w:rsidRPr="00B54D80" w:rsidRDefault="00B54D80" w:rsidP="008B2C32">
      <w:pPr>
        <w:jc w:val="both"/>
        <w:rPr>
          <w:rFonts w:ascii="Helvetica Neue" w:hAnsi="Helvetica Neue" w:cs="Times New Roman"/>
          <w:color w:val="A6A6A6" w:themeColor="background1" w:themeShade="A6"/>
          <w:szCs w:val="22"/>
        </w:rPr>
      </w:pPr>
    </w:p>
    <w:p w14:paraId="2E5E0193" w14:textId="77777777" w:rsidR="0004501C" w:rsidRPr="00B54D80" w:rsidRDefault="0004501C" w:rsidP="008B2C32">
      <w:pPr>
        <w:jc w:val="both"/>
        <w:rPr>
          <w:rFonts w:ascii="Helvetica Neue" w:hAnsi="Helvetica Neue" w:cs="Times New Roman"/>
          <w:b/>
          <w:bCs/>
          <w:color w:val="A6A6A6" w:themeColor="background1" w:themeShade="A6"/>
          <w:szCs w:val="22"/>
        </w:rPr>
      </w:pPr>
      <w:r w:rsidRPr="00B54D80">
        <w:rPr>
          <w:rFonts w:ascii="Helvetica Neue" w:hAnsi="Helvetica Neue" w:cs="Times New Roman"/>
          <w:b/>
          <w:bCs/>
          <w:color w:val="A6A6A6" w:themeColor="background1" w:themeShade="A6"/>
          <w:szCs w:val="22"/>
        </w:rPr>
        <w:t>4.1 Funding Opportunities:</w:t>
      </w:r>
    </w:p>
    <w:p w14:paraId="3FEB2F0B" w14:textId="77777777" w:rsidR="00B54D80" w:rsidRPr="00B54D80" w:rsidRDefault="00B54D80" w:rsidP="008B2C32">
      <w:pPr>
        <w:jc w:val="both"/>
        <w:rPr>
          <w:rFonts w:ascii="Helvetica Neue" w:hAnsi="Helvetica Neue" w:cs="Times New Roman"/>
          <w:b/>
          <w:bCs/>
          <w:color w:val="00B0F0"/>
          <w:szCs w:val="22"/>
        </w:rPr>
      </w:pPr>
    </w:p>
    <w:p w14:paraId="676F2EF4" w14:textId="77777777" w:rsidR="0004501C" w:rsidRPr="00B54D80" w:rsidRDefault="0004501C" w:rsidP="008B2C32">
      <w:pPr>
        <w:pStyle w:val="ListParagraph"/>
        <w:numPr>
          <w:ilvl w:val="0"/>
          <w:numId w:val="7"/>
        </w:numPr>
        <w:jc w:val="both"/>
        <w:rPr>
          <w:rFonts w:ascii="Helvetica Neue" w:hAnsi="Helvetica Neue" w:cs="Times New Roman"/>
          <w:szCs w:val="22"/>
        </w:rPr>
      </w:pPr>
      <w:r w:rsidRPr="00B54D80">
        <w:rPr>
          <w:rFonts w:ascii="Helvetica Neue" w:hAnsi="Helvetica Neue" w:cs="Times New Roman"/>
          <w:b/>
          <w:bCs/>
          <w:szCs w:val="22"/>
        </w:rPr>
        <w:t>Education Estates Strategy:</w:t>
      </w:r>
      <w:r w:rsidRPr="00B54D80">
        <w:rPr>
          <w:rFonts w:ascii="Helvetica Neue" w:hAnsi="Helvetica Neue" w:cs="Times New Roman"/>
          <w:szCs w:val="22"/>
        </w:rPr>
        <w:t xml:space="preserve"> </w:t>
      </w:r>
      <w:hyperlink r:id="rId10" w:history="1">
        <w:r w:rsidRPr="00B54D80">
          <w:rPr>
            <w:rStyle w:val="Hyperlink"/>
            <w:rFonts w:ascii="Helvetica Neue" w:hAnsi="Helvetica Neue" w:cs="Times New Roman"/>
            <w:szCs w:val="22"/>
          </w:rPr>
          <w:t>https://www.gov.uk/government/publications/education-estates-strategy</w:t>
        </w:r>
      </w:hyperlink>
    </w:p>
    <w:p w14:paraId="556749C4" w14:textId="77777777" w:rsidR="00B54D80" w:rsidRPr="00B54D80" w:rsidRDefault="00B54D80" w:rsidP="008B2C32">
      <w:pPr>
        <w:pStyle w:val="ListParagraph"/>
        <w:ind w:left="720"/>
        <w:jc w:val="both"/>
        <w:rPr>
          <w:rFonts w:ascii="Helvetica Neue" w:hAnsi="Helvetica Neue" w:cs="Times New Roman"/>
          <w:szCs w:val="22"/>
        </w:rPr>
      </w:pPr>
    </w:p>
    <w:p w14:paraId="2F693C94" w14:textId="77777777" w:rsidR="0004501C" w:rsidRPr="00B54D80" w:rsidRDefault="0004501C" w:rsidP="008B2C32">
      <w:pPr>
        <w:pStyle w:val="ListParagraph"/>
        <w:numPr>
          <w:ilvl w:val="0"/>
          <w:numId w:val="7"/>
        </w:numPr>
        <w:jc w:val="both"/>
        <w:rPr>
          <w:rFonts w:ascii="Helvetica Neue" w:hAnsi="Helvetica Neue" w:cs="Times New Roman"/>
          <w:szCs w:val="22"/>
        </w:rPr>
      </w:pPr>
      <w:r w:rsidRPr="00B54D80">
        <w:rPr>
          <w:rFonts w:ascii="Helvetica Neue" w:hAnsi="Helvetica Neue" w:cs="Times New Roman"/>
          <w:b/>
          <w:bCs/>
          <w:szCs w:val="22"/>
        </w:rPr>
        <w:t xml:space="preserve">National Lottery Awards for All England Fun – Environment </w:t>
      </w:r>
      <w:hyperlink r:id="rId11" w:history="1">
        <w:r w:rsidRPr="00B54D80">
          <w:rPr>
            <w:rStyle w:val="Hyperlink"/>
            <w:rFonts w:ascii="Helvetica Neue" w:hAnsi="Helvetica Neue" w:cs="Times New Roman"/>
            <w:szCs w:val="22"/>
          </w:rPr>
          <w:t>https://www.tnlcommunityfund.org.uk/funding/funding-programmes/national-lottery-awards-for-all-england-environment</w:t>
        </w:r>
      </w:hyperlink>
    </w:p>
    <w:p w14:paraId="68787410" w14:textId="77777777" w:rsidR="00B54D80" w:rsidRPr="00B54D80" w:rsidRDefault="00B54D80" w:rsidP="008B2C32">
      <w:pPr>
        <w:pStyle w:val="ListParagraph"/>
        <w:jc w:val="both"/>
        <w:rPr>
          <w:rFonts w:ascii="Helvetica Neue" w:hAnsi="Helvetica Neue" w:cs="Times New Roman"/>
          <w:szCs w:val="22"/>
        </w:rPr>
      </w:pPr>
    </w:p>
    <w:p w14:paraId="02AAAB40" w14:textId="77777777" w:rsidR="00B54D80" w:rsidRPr="00B54D80" w:rsidRDefault="00B54D80" w:rsidP="008B2C32">
      <w:pPr>
        <w:pStyle w:val="ListParagraph"/>
        <w:ind w:left="720"/>
        <w:jc w:val="both"/>
        <w:rPr>
          <w:rFonts w:ascii="Helvetica Neue" w:hAnsi="Helvetica Neue" w:cs="Times New Roman"/>
          <w:szCs w:val="22"/>
        </w:rPr>
      </w:pPr>
    </w:p>
    <w:p w14:paraId="7345CFDB" w14:textId="77777777" w:rsidR="0004501C" w:rsidRPr="00B54D80" w:rsidRDefault="0004501C" w:rsidP="008B2C32">
      <w:pPr>
        <w:pStyle w:val="ListParagraph"/>
        <w:numPr>
          <w:ilvl w:val="0"/>
          <w:numId w:val="7"/>
        </w:numPr>
        <w:jc w:val="both"/>
        <w:rPr>
          <w:rFonts w:ascii="Helvetica Neue" w:hAnsi="Helvetica Neue" w:cs="Times New Roman"/>
          <w:szCs w:val="22"/>
        </w:rPr>
      </w:pPr>
      <w:r w:rsidRPr="00B54D80">
        <w:rPr>
          <w:rFonts w:ascii="Helvetica Neue" w:hAnsi="Helvetica Neue" w:cs="Times New Roman"/>
          <w:b/>
          <w:bCs/>
          <w:szCs w:val="22"/>
        </w:rPr>
        <w:t>The Stobart Community Fund:</w:t>
      </w:r>
      <w:r w:rsidRPr="00B54D80">
        <w:rPr>
          <w:rFonts w:ascii="Helvetica Neue" w:hAnsi="Helvetica Neue" w:cs="Times New Roman"/>
          <w:szCs w:val="22"/>
        </w:rPr>
        <w:t xml:space="preserve"> </w:t>
      </w:r>
      <w:hyperlink r:id="rId12" w:history="1">
        <w:r w:rsidRPr="00B54D80">
          <w:rPr>
            <w:rStyle w:val="Hyperlink"/>
            <w:rFonts w:ascii="Helvetica Neue" w:hAnsi="Helvetica Neue" w:cs="Times New Roman"/>
            <w:szCs w:val="22"/>
          </w:rPr>
          <w:t>https://eddiestobart.com/the-stobart-sustainability-fund/</w:t>
        </w:r>
      </w:hyperlink>
    </w:p>
    <w:p w14:paraId="3179D4F8" w14:textId="77777777" w:rsidR="00B54D80" w:rsidRPr="00B54D80" w:rsidRDefault="00B54D80" w:rsidP="008B2C32">
      <w:pPr>
        <w:pStyle w:val="ListParagraph"/>
        <w:ind w:left="720"/>
        <w:jc w:val="both"/>
        <w:rPr>
          <w:rFonts w:ascii="Helvetica Neue" w:hAnsi="Helvetica Neue" w:cs="Times New Roman"/>
          <w:szCs w:val="22"/>
        </w:rPr>
      </w:pPr>
    </w:p>
    <w:p w14:paraId="5843F972" w14:textId="77777777" w:rsidR="0004501C" w:rsidRPr="00B54D80" w:rsidRDefault="0004501C" w:rsidP="008B2C32">
      <w:pPr>
        <w:pStyle w:val="ListParagraph"/>
        <w:numPr>
          <w:ilvl w:val="0"/>
          <w:numId w:val="7"/>
        </w:numPr>
        <w:jc w:val="both"/>
        <w:rPr>
          <w:rFonts w:ascii="Helvetica Neue" w:hAnsi="Helvetica Neue" w:cs="Times New Roman"/>
          <w:b/>
          <w:bCs/>
          <w:szCs w:val="22"/>
        </w:rPr>
      </w:pPr>
      <w:r w:rsidRPr="00B54D80">
        <w:rPr>
          <w:rFonts w:ascii="Helvetica Neue" w:hAnsi="Helvetica Neue" w:cs="Times New Roman"/>
          <w:b/>
          <w:bCs/>
          <w:szCs w:val="22"/>
        </w:rPr>
        <w:t xml:space="preserve">Local School Nature Grant: </w:t>
      </w:r>
      <w:hyperlink r:id="rId13" w:history="1">
        <w:r w:rsidRPr="00B54D80">
          <w:rPr>
            <w:rStyle w:val="Hyperlink"/>
            <w:rFonts w:ascii="Helvetica Neue" w:hAnsi="Helvetica Neue" w:cs="Times New Roman"/>
            <w:szCs w:val="22"/>
          </w:rPr>
          <w:t>https://ltl.org.uk/projects/local-school-nature-grants/</w:t>
        </w:r>
      </w:hyperlink>
    </w:p>
    <w:p w14:paraId="5D30220F" w14:textId="77777777" w:rsidR="00B54D80" w:rsidRPr="00B54D80" w:rsidRDefault="00B54D80" w:rsidP="008B2C32">
      <w:pPr>
        <w:pStyle w:val="ListParagraph"/>
        <w:ind w:left="720"/>
        <w:jc w:val="both"/>
        <w:rPr>
          <w:rFonts w:ascii="Helvetica Neue" w:hAnsi="Helvetica Neue" w:cs="Times New Roman"/>
          <w:szCs w:val="22"/>
        </w:rPr>
      </w:pPr>
    </w:p>
    <w:p w14:paraId="42C5720A" w14:textId="29EBFC05" w:rsidR="0004501C" w:rsidRPr="00B54D80" w:rsidRDefault="0004501C" w:rsidP="008B2C32">
      <w:pPr>
        <w:pStyle w:val="ListParagraph"/>
        <w:numPr>
          <w:ilvl w:val="0"/>
          <w:numId w:val="7"/>
        </w:numPr>
        <w:jc w:val="both"/>
        <w:rPr>
          <w:rFonts w:ascii="Helvetica Neue" w:hAnsi="Helvetica Neue" w:cs="Times New Roman"/>
          <w:szCs w:val="22"/>
        </w:rPr>
      </w:pPr>
      <w:r w:rsidRPr="00B54D80">
        <w:rPr>
          <w:rFonts w:ascii="Helvetica Neue" w:hAnsi="Helvetica Neue" w:cs="Times New Roman"/>
          <w:b/>
          <w:bCs/>
          <w:szCs w:val="22"/>
        </w:rPr>
        <w:t>BES Outreach Fund:</w:t>
      </w:r>
      <w:r w:rsidRPr="00B54D80">
        <w:rPr>
          <w:rFonts w:ascii="Helvetica Neue" w:hAnsi="Helvetica Neue" w:cs="Times New Roman"/>
          <w:szCs w:val="22"/>
        </w:rPr>
        <w:t xml:space="preserve"> </w:t>
      </w:r>
      <w:hyperlink r:id="rId14" w:history="1">
        <w:r w:rsidRPr="00B54D80">
          <w:rPr>
            <w:rStyle w:val="Hyperlink"/>
            <w:rFonts w:ascii="Helvetica Neue" w:hAnsi="Helvetica Neue" w:cs="Times New Roman"/>
            <w:szCs w:val="22"/>
          </w:rPr>
          <w:t>https://www.britishecologicalsociety.org/content/outreach-and-engagement-grants/</w:t>
        </w:r>
      </w:hyperlink>
    </w:p>
    <w:p w14:paraId="3F934B07" w14:textId="77777777" w:rsidR="00B54D80" w:rsidRPr="00B54D80" w:rsidRDefault="00B54D80" w:rsidP="008B2C32">
      <w:pPr>
        <w:pStyle w:val="ListParagraph"/>
        <w:ind w:left="720"/>
        <w:jc w:val="both"/>
        <w:rPr>
          <w:rFonts w:ascii="Helvetica Neue" w:hAnsi="Helvetica Neue" w:cs="Times New Roman"/>
          <w:szCs w:val="22"/>
        </w:rPr>
      </w:pPr>
    </w:p>
    <w:p w14:paraId="2BB4CB7E" w14:textId="1A9775EA" w:rsidR="0004501C" w:rsidRPr="00B54D80" w:rsidRDefault="0004501C" w:rsidP="008B2C32">
      <w:pPr>
        <w:pStyle w:val="ListParagraph"/>
        <w:numPr>
          <w:ilvl w:val="0"/>
          <w:numId w:val="7"/>
        </w:numPr>
        <w:jc w:val="both"/>
        <w:rPr>
          <w:rFonts w:ascii="Helvetica Neue" w:hAnsi="Helvetica Neue" w:cs="Times New Roman"/>
          <w:szCs w:val="22"/>
        </w:rPr>
      </w:pPr>
      <w:proofErr w:type="spellStart"/>
      <w:r w:rsidRPr="00B54D80">
        <w:rPr>
          <w:rFonts w:ascii="Helvetica Neue" w:hAnsi="Helvetica Neue" w:cs="Times New Roman"/>
          <w:b/>
          <w:bCs/>
          <w:szCs w:val="22"/>
        </w:rPr>
        <w:t>Alpkit</w:t>
      </w:r>
      <w:proofErr w:type="spellEnd"/>
      <w:r w:rsidRPr="00B54D80">
        <w:rPr>
          <w:rFonts w:ascii="Helvetica Neue" w:hAnsi="Helvetica Neue" w:cs="Times New Roman"/>
          <w:b/>
          <w:bCs/>
          <w:szCs w:val="22"/>
        </w:rPr>
        <w:t xml:space="preserve"> Outdoor Activity Fund:</w:t>
      </w:r>
      <w:r w:rsidRPr="00B54D80">
        <w:rPr>
          <w:rFonts w:ascii="Helvetica Neue" w:hAnsi="Helvetica Neue" w:cs="Times New Roman"/>
          <w:szCs w:val="22"/>
        </w:rPr>
        <w:t xml:space="preserve"> </w:t>
      </w:r>
      <w:hyperlink r:id="rId15" w:history="1">
        <w:r w:rsidRPr="00B54D80">
          <w:rPr>
            <w:rStyle w:val="Hyperlink"/>
            <w:rFonts w:ascii="Helvetica Neue" w:hAnsi="Helvetica Neue" w:cs="Times New Roman"/>
            <w:szCs w:val="22"/>
          </w:rPr>
          <w:t>https://alpkit.com/pages/foundation</w:t>
        </w:r>
      </w:hyperlink>
    </w:p>
    <w:p w14:paraId="1EA14325" w14:textId="77777777" w:rsidR="00B54D80" w:rsidRPr="00B54D80" w:rsidRDefault="00B54D80" w:rsidP="008B2C32">
      <w:pPr>
        <w:pStyle w:val="ListParagraph"/>
        <w:ind w:left="720"/>
        <w:jc w:val="both"/>
        <w:rPr>
          <w:rFonts w:ascii="Helvetica Neue" w:hAnsi="Helvetica Neue" w:cs="Times New Roman"/>
          <w:szCs w:val="22"/>
        </w:rPr>
      </w:pPr>
    </w:p>
    <w:p w14:paraId="51EF5CCA" w14:textId="10B22E27" w:rsidR="0004501C" w:rsidRPr="00B54D80" w:rsidRDefault="0004501C" w:rsidP="008B2C32">
      <w:pPr>
        <w:pStyle w:val="ListParagraph"/>
        <w:numPr>
          <w:ilvl w:val="0"/>
          <w:numId w:val="7"/>
        </w:numPr>
        <w:jc w:val="both"/>
        <w:rPr>
          <w:rFonts w:ascii="Helvetica Neue" w:hAnsi="Helvetica Neue" w:cs="Times New Roman"/>
          <w:szCs w:val="22"/>
        </w:rPr>
      </w:pPr>
      <w:r w:rsidRPr="00B54D80">
        <w:rPr>
          <w:rFonts w:ascii="Helvetica Neue" w:hAnsi="Helvetica Neue" w:cs="Times New Roman"/>
          <w:b/>
          <w:bCs/>
          <w:szCs w:val="22"/>
        </w:rPr>
        <w:t>Heritage Revival Fund:</w:t>
      </w:r>
      <w:r w:rsidRPr="00B54D80">
        <w:rPr>
          <w:rFonts w:ascii="Helvetica Neue" w:hAnsi="Helvetica Neue" w:cs="Times New Roman"/>
          <w:szCs w:val="22"/>
        </w:rPr>
        <w:t xml:space="preserve"> </w:t>
      </w:r>
      <w:hyperlink r:id="rId16" w:history="1">
        <w:r w:rsidRPr="00B54D80">
          <w:rPr>
            <w:rStyle w:val="Hyperlink"/>
            <w:rFonts w:ascii="Helvetica Neue" w:hAnsi="Helvetica Neue" w:cs="Times New Roman"/>
            <w:szCs w:val="22"/>
          </w:rPr>
          <w:t>https://ahfund.org.uk/what-we-do/inspire/news/ahf-announces-46m-expansion-of-the-heritage-revival-fund</w:t>
        </w:r>
      </w:hyperlink>
    </w:p>
    <w:p w14:paraId="4646C6E8" w14:textId="77777777" w:rsidR="00B54D80" w:rsidRPr="00B54D80" w:rsidRDefault="00B54D80" w:rsidP="008B2C32">
      <w:pPr>
        <w:pStyle w:val="ListParagraph"/>
        <w:ind w:left="720"/>
        <w:jc w:val="both"/>
        <w:rPr>
          <w:rFonts w:ascii="Helvetica Neue" w:hAnsi="Helvetica Neue" w:cs="Times New Roman"/>
          <w:szCs w:val="22"/>
        </w:rPr>
      </w:pPr>
    </w:p>
    <w:p w14:paraId="66C79E2D" w14:textId="77777777" w:rsidR="0004501C" w:rsidRPr="00B54D80" w:rsidRDefault="0004501C" w:rsidP="008B2C32">
      <w:pPr>
        <w:jc w:val="both"/>
        <w:rPr>
          <w:rFonts w:ascii="Helvetica Neue" w:hAnsi="Helvetica Neue" w:cs="Times New Roman"/>
          <w:b/>
          <w:bCs/>
          <w:color w:val="A6A6A6" w:themeColor="background1" w:themeShade="A6"/>
          <w:szCs w:val="22"/>
        </w:rPr>
      </w:pPr>
      <w:r w:rsidRPr="00B54D80">
        <w:rPr>
          <w:rFonts w:ascii="Helvetica Neue" w:hAnsi="Helvetica Neue" w:cs="Times New Roman"/>
          <w:b/>
          <w:bCs/>
          <w:color w:val="A6A6A6" w:themeColor="background1" w:themeShade="A6"/>
          <w:szCs w:val="22"/>
        </w:rPr>
        <w:t xml:space="preserve">4.2 Sustainability Initiatives Practiced within Schools: </w:t>
      </w:r>
    </w:p>
    <w:p w14:paraId="40832E3D" w14:textId="77777777" w:rsidR="00B54D80" w:rsidRPr="00CE08CC" w:rsidRDefault="00B54D80" w:rsidP="008B2C32">
      <w:pPr>
        <w:jc w:val="both"/>
        <w:rPr>
          <w:rFonts w:ascii="Helvetica Neue" w:hAnsi="Helvetica Neue" w:cs="Times New Roman"/>
          <w:color w:val="55998E"/>
          <w:szCs w:val="22"/>
        </w:rPr>
      </w:pPr>
    </w:p>
    <w:p w14:paraId="130C1AAA" w14:textId="77777777" w:rsidR="0004501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 xml:space="preserve">St Joseph’s: </w:t>
      </w:r>
    </w:p>
    <w:p w14:paraId="07151CCA" w14:textId="77777777" w:rsidR="00B54D80" w:rsidRPr="00CE08CC" w:rsidRDefault="00B54D80" w:rsidP="008B2C32">
      <w:pPr>
        <w:jc w:val="both"/>
        <w:rPr>
          <w:rFonts w:ascii="Helvetica Neue" w:hAnsi="Helvetica Neue" w:cs="Times New Roman"/>
          <w:b/>
          <w:bCs/>
          <w:szCs w:val="22"/>
        </w:rPr>
      </w:pPr>
    </w:p>
    <w:p w14:paraId="526797F7" w14:textId="77777777" w:rsidR="0004501C" w:rsidRPr="00CE08CC" w:rsidRDefault="0004501C" w:rsidP="008B2C32">
      <w:pPr>
        <w:pStyle w:val="ListParagraph"/>
        <w:widowControl/>
        <w:numPr>
          <w:ilvl w:val="0"/>
          <w:numId w:val="8"/>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Eco-committee (continued energy efficiency and sustainability reporting initiative)</w:t>
      </w:r>
    </w:p>
    <w:p w14:paraId="6B3DBF03" w14:textId="77777777" w:rsidR="0004501C" w:rsidRPr="00CE08CC" w:rsidRDefault="0004501C" w:rsidP="008B2C32">
      <w:pPr>
        <w:pStyle w:val="ListParagraph"/>
        <w:widowControl/>
        <w:numPr>
          <w:ilvl w:val="0"/>
          <w:numId w:val="8"/>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Introduction of a Litter Champion Hub (first school in Stroud)</w:t>
      </w:r>
    </w:p>
    <w:p w14:paraId="3AD5BF97" w14:textId="77777777" w:rsidR="0004501C" w:rsidRPr="00CE08CC" w:rsidRDefault="0004501C" w:rsidP="008B2C32">
      <w:pPr>
        <w:pStyle w:val="ListParagraph"/>
        <w:widowControl/>
        <w:numPr>
          <w:ilvl w:val="0"/>
          <w:numId w:val="8"/>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 xml:space="preserve">Sustainability educational engagement workshop with the National Trust </w:t>
      </w:r>
    </w:p>
    <w:p w14:paraId="3523D41B" w14:textId="77777777" w:rsidR="0004501C" w:rsidRPr="00CE08CC" w:rsidRDefault="0004501C" w:rsidP="008B2C32">
      <w:pPr>
        <w:pStyle w:val="ListParagraph"/>
        <w:widowControl/>
        <w:numPr>
          <w:ilvl w:val="0"/>
          <w:numId w:val="8"/>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 xml:space="preserve">Adaptation education included alongside plural values and experiences </w:t>
      </w:r>
    </w:p>
    <w:p w14:paraId="3A8CD7E4" w14:textId="77777777" w:rsidR="0004501C" w:rsidRPr="00CE08CC" w:rsidRDefault="0004501C" w:rsidP="008B2C32">
      <w:pPr>
        <w:pStyle w:val="ListParagraph"/>
        <w:widowControl/>
        <w:numPr>
          <w:ilvl w:val="0"/>
          <w:numId w:val="8"/>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Biodiversity initiatives (e.g. worm hotels, litter picking, bird feeder etc.)</w:t>
      </w:r>
    </w:p>
    <w:p w14:paraId="484315A0" w14:textId="77777777" w:rsidR="0004501C" w:rsidRPr="00CE08CC" w:rsidRDefault="0004501C" w:rsidP="008B2C32">
      <w:pPr>
        <w:pStyle w:val="ListParagraph"/>
        <w:widowControl/>
        <w:numPr>
          <w:ilvl w:val="0"/>
          <w:numId w:val="8"/>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Working towards Green Flag Award</w:t>
      </w:r>
    </w:p>
    <w:p w14:paraId="50A1861F" w14:textId="77777777" w:rsidR="0004501C" w:rsidRPr="00CE08CC" w:rsidRDefault="0004501C" w:rsidP="008B2C32">
      <w:pPr>
        <w:pStyle w:val="ListParagraph"/>
        <w:widowControl/>
        <w:numPr>
          <w:ilvl w:val="0"/>
          <w:numId w:val="8"/>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 xml:space="preserve">Tree planting </w:t>
      </w:r>
    </w:p>
    <w:p w14:paraId="5FA33BC9" w14:textId="77777777" w:rsidR="0004501C" w:rsidRPr="00CE08CC" w:rsidRDefault="0004501C" w:rsidP="008B2C32">
      <w:pPr>
        <w:pStyle w:val="ListParagraph"/>
        <w:widowControl/>
        <w:numPr>
          <w:ilvl w:val="0"/>
          <w:numId w:val="8"/>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 xml:space="preserve">Sustainability Newsletter </w:t>
      </w:r>
    </w:p>
    <w:p w14:paraId="143976C6" w14:textId="77777777" w:rsidR="0004501C" w:rsidRPr="00CE08CC" w:rsidRDefault="0004501C" w:rsidP="008B2C32">
      <w:pPr>
        <w:pStyle w:val="ListParagraph"/>
        <w:widowControl/>
        <w:numPr>
          <w:ilvl w:val="0"/>
          <w:numId w:val="8"/>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Rainwater collection</w:t>
      </w:r>
    </w:p>
    <w:p w14:paraId="7B8E3ADB" w14:textId="77777777" w:rsidR="0004501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St Gregory’s:</w:t>
      </w:r>
    </w:p>
    <w:p w14:paraId="6B9722BA" w14:textId="77777777" w:rsidR="00B54D80" w:rsidRPr="00CE08CC" w:rsidRDefault="00B54D80" w:rsidP="008B2C32">
      <w:pPr>
        <w:jc w:val="both"/>
        <w:rPr>
          <w:rFonts w:ascii="Helvetica Neue" w:hAnsi="Helvetica Neue" w:cs="Times New Roman"/>
          <w:b/>
          <w:bCs/>
          <w:szCs w:val="22"/>
        </w:rPr>
      </w:pPr>
    </w:p>
    <w:p w14:paraId="1A74D4DA"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Eco-team (energy efficiency, sustainability reporting and education)</w:t>
      </w:r>
    </w:p>
    <w:p w14:paraId="0F167B40"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Reduce, reuse, recycle of products such as uniform, books</w:t>
      </w:r>
    </w:p>
    <w:p w14:paraId="6C8307BC"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Sustainable transport initiatives (Cycling and walking to school)</w:t>
      </w:r>
    </w:p>
    <w:p w14:paraId="79CCAE0E"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Reduced packaging of food</w:t>
      </w:r>
    </w:p>
    <w:p w14:paraId="3C3E4B8B"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 xml:space="preserve">Eco-hub for biodiversity improving technologies </w:t>
      </w:r>
    </w:p>
    <w:p w14:paraId="3CE4E219"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lastRenderedPageBreak/>
        <w:t>Presented assemblies on global environmental issues and promoting initiatives such as Earth Day and Fairtrade fortnight</w:t>
      </w:r>
    </w:p>
    <w:p w14:paraId="33C2A150"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Rainwater collection</w:t>
      </w:r>
    </w:p>
    <w:p w14:paraId="4CB357CC" w14:textId="09B31EF8" w:rsidR="0004501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St Catharine’s</w:t>
      </w:r>
      <w:r w:rsidR="00B54D80">
        <w:rPr>
          <w:rFonts w:ascii="Helvetica Neue" w:hAnsi="Helvetica Neue" w:cs="Times New Roman"/>
          <w:b/>
          <w:bCs/>
          <w:szCs w:val="22"/>
        </w:rPr>
        <w:t>:</w:t>
      </w:r>
      <w:r w:rsidRPr="00CE08CC">
        <w:rPr>
          <w:rFonts w:ascii="Helvetica Neue" w:hAnsi="Helvetica Neue" w:cs="Times New Roman"/>
          <w:b/>
          <w:bCs/>
          <w:szCs w:val="22"/>
        </w:rPr>
        <w:t xml:space="preserve"> </w:t>
      </w:r>
    </w:p>
    <w:p w14:paraId="760690EB" w14:textId="77777777" w:rsidR="00B54D80" w:rsidRPr="00CE08CC" w:rsidRDefault="00B54D80" w:rsidP="008B2C32">
      <w:pPr>
        <w:jc w:val="both"/>
        <w:rPr>
          <w:rFonts w:ascii="Helvetica Neue" w:hAnsi="Helvetica Neue" w:cs="Times New Roman"/>
          <w:b/>
          <w:bCs/>
          <w:szCs w:val="22"/>
        </w:rPr>
      </w:pPr>
    </w:p>
    <w:p w14:paraId="173C0FDE"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Biodiversity committee</w:t>
      </w:r>
    </w:p>
    <w:p w14:paraId="76397A8E"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Biodiverse wild patch that is cared for</w:t>
      </w:r>
    </w:p>
    <w:p w14:paraId="161FA1A9"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Initiative to donate reusable clothing</w:t>
      </w:r>
    </w:p>
    <w:p w14:paraId="56897E79" w14:textId="34891338" w:rsidR="0004501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St Peter’s</w:t>
      </w:r>
      <w:r w:rsidR="00B54D80">
        <w:rPr>
          <w:rFonts w:ascii="Helvetica Neue" w:hAnsi="Helvetica Neue" w:cs="Times New Roman"/>
          <w:b/>
          <w:bCs/>
          <w:szCs w:val="22"/>
        </w:rPr>
        <w:t>:</w:t>
      </w:r>
    </w:p>
    <w:p w14:paraId="14EF1F1B" w14:textId="77777777" w:rsidR="00B54D80" w:rsidRPr="00CE08CC" w:rsidRDefault="00B54D80" w:rsidP="008B2C32">
      <w:pPr>
        <w:jc w:val="both"/>
        <w:rPr>
          <w:rFonts w:ascii="Helvetica Neue" w:hAnsi="Helvetica Neue" w:cs="Times New Roman"/>
          <w:b/>
          <w:bCs/>
          <w:szCs w:val="22"/>
        </w:rPr>
      </w:pPr>
    </w:p>
    <w:p w14:paraId="73C5DCFE"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Forest school</w:t>
      </w:r>
    </w:p>
    <w:p w14:paraId="08BBF1D7"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OPAL platinum award</w:t>
      </w:r>
    </w:p>
    <w:p w14:paraId="2D39786F"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Bird watch and count initiative RSPB</w:t>
      </w:r>
    </w:p>
    <w:p w14:paraId="10CDFE10" w14:textId="77777777" w:rsidR="0004501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The Rosary:</w:t>
      </w:r>
    </w:p>
    <w:p w14:paraId="1E2D1CDB" w14:textId="77777777" w:rsidR="00B54D80" w:rsidRPr="00CE08CC" w:rsidRDefault="00B54D80" w:rsidP="008B2C32">
      <w:pPr>
        <w:jc w:val="both"/>
        <w:rPr>
          <w:rFonts w:ascii="Helvetica Neue" w:hAnsi="Helvetica Neue" w:cs="Times New Roman"/>
          <w:b/>
          <w:bCs/>
          <w:szCs w:val="22"/>
        </w:rPr>
      </w:pPr>
    </w:p>
    <w:p w14:paraId="49986715"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“Good Small Farms” initiative promotes sustainable living and education</w:t>
      </w:r>
    </w:p>
    <w:p w14:paraId="76B75E1A"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Forest school</w:t>
      </w:r>
    </w:p>
    <w:p w14:paraId="73A2049A"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Community farm trips</w:t>
      </w:r>
    </w:p>
    <w:p w14:paraId="29977D36" w14:textId="77777777" w:rsidR="0004501C" w:rsidRDefault="0004501C" w:rsidP="008B2C32">
      <w:pPr>
        <w:jc w:val="both"/>
        <w:rPr>
          <w:rFonts w:ascii="Helvetica Neue" w:hAnsi="Helvetica Neue" w:cs="Times New Roman"/>
          <w:b/>
          <w:bCs/>
          <w:szCs w:val="22"/>
        </w:rPr>
      </w:pPr>
      <w:r w:rsidRPr="00CE08CC">
        <w:rPr>
          <w:rFonts w:ascii="Helvetica Neue" w:hAnsi="Helvetica Neue" w:cs="Times New Roman"/>
          <w:b/>
          <w:bCs/>
          <w:szCs w:val="22"/>
        </w:rPr>
        <w:t>St Thomas More’s:</w:t>
      </w:r>
    </w:p>
    <w:p w14:paraId="3A474561" w14:textId="77777777" w:rsidR="00B54D80" w:rsidRPr="00CE08CC" w:rsidRDefault="00B54D80" w:rsidP="008B2C32">
      <w:pPr>
        <w:jc w:val="both"/>
        <w:rPr>
          <w:rFonts w:ascii="Helvetica Neue" w:hAnsi="Helvetica Neue" w:cs="Times New Roman"/>
          <w:b/>
          <w:bCs/>
          <w:szCs w:val="22"/>
        </w:rPr>
      </w:pPr>
    </w:p>
    <w:p w14:paraId="33AB3E6F" w14:textId="77777777" w:rsidR="0004501C" w:rsidRPr="00CE08CC"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Green space wild patches</w:t>
      </w:r>
    </w:p>
    <w:p w14:paraId="7585A5AE" w14:textId="3AB628F9" w:rsidR="6AE9ABF2" w:rsidRPr="00B54D80" w:rsidRDefault="0004501C" w:rsidP="008B2C32">
      <w:pPr>
        <w:pStyle w:val="ListParagraph"/>
        <w:widowControl/>
        <w:numPr>
          <w:ilvl w:val="0"/>
          <w:numId w:val="4"/>
        </w:numPr>
        <w:autoSpaceDE/>
        <w:autoSpaceDN/>
        <w:spacing w:after="160" w:line="300" w:lineRule="auto"/>
        <w:contextualSpacing/>
        <w:jc w:val="both"/>
        <w:rPr>
          <w:rFonts w:ascii="Helvetica Neue" w:hAnsi="Helvetica Neue" w:cs="Times New Roman"/>
          <w:szCs w:val="22"/>
        </w:rPr>
      </w:pPr>
      <w:r w:rsidRPr="00CE08CC">
        <w:rPr>
          <w:rFonts w:ascii="Helvetica Neue" w:hAnsi="Helvetica Neue" w:cs="Times New Roman"/>
          <w:szCs w:val="22"/>
        </w:rPr>
        <w:t>Tree planting early in the year</w:t>
      </w:r>
    </w:p>
    <w:p w14:paraId="2BA226A1" w14:textId="218F8F42" w:rsidR="00BC490E" w:rsidRPr="00CE08CC" w:rsidRDefault="00BC490E" w:rsidP="415E456A">
      <w:pPr>
        <w:tabs>
          <w:tab w:val="left" w:pos="1292"/>
        </w:tabs>
        <w:ind w:left="103"/>
        <w:rPr>
          <w:rFonts w:ascii="Helvetica Neue" w:hAnsi="Helvetica Neue"/>
          <w:szCs w:val="22"/>
        </w:rPr>
      </w:pPr>
    </w:p>
    <w:sectPr w:rsidR="00BC490E" w:rsidRPr="00CE08CC" w:rsidSect="00615127">
      <w:headerReference w:type="even" r:id="rId17"/>
      <w:headerReference w:type="default" r:id="rId18"/>
      <w:footerReference w:type="default" r:id="rId19"/>
      <w:headerReference w:type="first" r:id="rId20"/>
      <w:footerReference w:type="first" r:id="rId21"/>
      <w:type w:val="continuous"/>
      <w:pgSz w:w="11900" w:h="16840"/>
      <w:pgMar w:top="760" w:right="701" w:bottom="0" w:left="993"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8DFA6" w14:textId="77777777" w:rsidR="00C92F5B" w:rsidRDefault="00C92F5B" w:rsidP="00AD731F">
      <w:r>
        <w:separator/>
      </w:r>
    </w:p>
  </w:endnote>
  <w:endnote w:type="continuationSeparator" w:id="0">
    <w:p w14:paraId="20112B5D" w14:textId="77777777" w:rsidR="00C92F5B" w:rsidRDefault="00C92F5B" w:rsidP="00AD7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strument Sans">
    <w:panose1 w:val="00000000000000000000"/>
    <w:charset w:val="00"/>
    <w:family w:val="auto"/>
    <w:pitch w:val="variable"/>
    <w:sig w:usb0="A000006F" w:usb1="0000006A" w:usb2="00000000" w:usb3="00000000" w:csb0="00000093"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Neue">
    <w:altName w:val="Sylfaen"/>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85"/>
      <w:gridCol w:w="3185"/>
      <w:gridCol w:w="3185"/>
    </w:tblGrid>
    <w:tr w:rsidR="2AC1C9E4" w14:paraId="6936B62E" w14:textId="77777777" w:rsidTr="2AC1C9E4">
      <w:trPr>
        <w:trHeight w:val="300"/>
      </w:trPr>
      <w:tc>
        <w:tcPr>
          <w:tcW w:w="3185" w:type="dxa"/>
        </w:tcPr>
        <w:p w14:paraId="1B0BF571" w14:textId="772DB268" w:rsidR="2AC1C9E4" w:rsidRDefault="2AC1C9E4" w:rsidP="2AC1C9E4">
          <w:pPr>
            <w:pStyle w:val="Header"/>
            <w:ind w:left="-115"/>
          </w:pPr>
        </w:p>
      </w:tc>
      <w:tc>
        <w:tcPr>
          <w:tcW w:w="3185" w:type="dxa"/>
        </w:tcPr>
        <w:p w14:paraId="58D54C5F" w14:textId="1A073C85" w:rsidR="2AC1C9E4" w:rsidRDefault="2AC1C9E4" w:rsidP="2AC1C9E4">
          <w:pPr>
            <w:pStyle w:val="Header"/>
            <w:jc w:val="center"/>
          </w:pPr>
        </w:p>
      </w:tc>
      <w:tc>
        <w:tcPr>
          <w:tcW w:w="3185" w:type="dxa"/>
        </w:tcPr>
        <w:p w14:paraId="25A50EA6" w14:textId="718D0D71" w:rsidR="2AC1C9E4" w:rsidRDefault="2AC1C9E4" w:rsidP="2AC1C9E4">
          <w:pPr>
            <w:pStyle w:val="Header"/>
            <w:ind w:right="-115"/>
            <w:jc w:val="right"/>
          </w:pPr>
        </w:p>
      </w:tc>
    </w:tr>
  </w:tbl>
  <w:p w14:paraId="7D4B952E" w14:textId="654E3707" w:rsidR="2AC1C9E4" w:rsidRDefault="2AC1C9E4" w:rsidP="2AC1C9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9AE05" w14:textId="77777777" w:rsidR="00AD731F" w:rsidRDefault="004F5B42" w:rsidP="004F5B42">
    <w:r>
      <w:rPr>
        <w:w w:val="90"/>
      </w:rPr>
      <w:t xml:space="preserve">   </w:t>
    </w:r>
  </w:p>
  <w:p w14:paraId="024F72A2" w14:textId="77777777" w:rsidR="00AD731F" w:rsidRDefault="000C0A11" w:rsidP="000C0A11">
    <w:pPr>
      <w:pStyle w:val="Title"/>
    </w:pPr>
    <w:r>
      <w:rPr>
        <w:noProof/>
        <w:w w:val="90"/>
        <w:lang w:val="en-GB" w:eastAsia="en-GB"/>
      </w:rPr>
      <w:drawing>
        <wp:anchor distT="0" distB="0" distL="114300" distR="114300" simplePos="0" relativeHeight="251657216" behindDoc="0" locked="0" layoutInCell="1" allowOverlap="1" wp14:anchorId="7D82C310" wp14:editId="07777777">
          <wp:simplePos x="0" y="0"/>
          <wp:positionH relativeFrom="margin">
            <wp:posOffset>5562600</wp:posOffset>
          </wp:positionH>
          <wp:positionV relativeFrom="margin">
            <wp:posOffset>8829675</wp:posOffset>
          </wp:positionV>
          <wp:extent cx="1295400" cy="475615"/>
          <wp:effectExtent l="0" t="0" r="0" b="635"/>
          <wp:wrapSquare wrapText="bothSides"/>
          <wp:docPr id="2126249537" name="Picture 2126249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lifton-Diocese.jpg"/>
                  <pic:cNvPicPr/>
                </pic:nvPicPr>
                <pic:blipFill>
                  <a:blip r:embed="rId1">
                    <a:extLst>
                      <a:ext uri="{28A0092B-C50C-407E-A947-70E740481C1C}">
                        <a14:useLocalDpi xmlns:a14="http://schemas.microsoft.com/office/drawing/2010/main" val="0"/>
                      </a:ext>
                    </a:extLst>
                  </a:blip>
                  <a:stretch>
                    <a:fillRect/>
                  </a:stretch>
                </pic:blipFill>
                <pic:spPr>
                  <a:xfrm>
                    <a:off x="0" y="0"/>
                    <a:ext cx="1295400" cy="475615"/>
                  </a:xfrm>
                  <a:prstGeom prst="rect">
                    <a:avLst/>
                  </a:prstGeom>
                </pic:spPr>
              </pic:pic>
            </a:graphicData>
          </a:graphic>
          <wp14:sizeRelH relativeFrom="margin">
            <wp14:pctWidth>0</wp14:pctWidth>
          </wp14:sizeRelH>
          <wp14:sizeRelV relativeFrom="margin">
            <wp14:pctHeight>0</wp14:pctHeight>
          </wp14:sizeRelV>
        </wp:anchor>
      </w:drawing>
    </w:r>
    <w:r w:rsidR="00AD731F">
      <w:rPr>
        <w:spacing w:val="-8"/>
      </w:rPr>
      <w:t>Little</w:t>
    </w:r>
    <w:r w:rsidR="00AD731F">
      <w:rPr>
        <w:spacing w:val="-13"/>
      </w:rPr>
      <w:t xml:space="preserve"> </w:t>
    </w:r>
    <w:r w:rsidR="00AD731F">
      <w:rPr>
        <w:spacing w:val="-8"/>
      </w:rPr>
      <w:t>acts,</w:t>
    </w:r>
    <w:r w:rsidR="00AD731F">
      <w:rPr>
        <w:spacing w:val="-13"/>
      </w:rPr>
      <w:t xml:space="preserve"> </w:t>
    </w:r>
    <w:r w:rsidR="00AD731F">
      <w:rPr>
        <w:spacing w:val="-8"/>
      </w:rPr>
      <w:t>great</w:t>
    </w:r>
    <w:r w:rsidR="00AD731F">
      <w:rPr>
        <w:spacing w:val="-13"/>
      </w:rPr>
      <w:t xml:space="preserve"> </w:t>
    </w:r>
    <w:r w:rsidR="00AD731F">
      <w:rPr>
        <w:spacing w:val="-8"/>
      </w:rPr>
      <w:t>love,</w:t>
    </w:r>
    <w:r w:rsidR="00AD731F">
      <w:rPr>
        <w:spacing w:val="-13"/>
      </w:rPr>
      <w:t xml:space="preserve"> </w:t>
    </w:r>
    <w:r w:rsidR="00AD731F">
      <w:rPr>
        <w:spacing w:val="-8"/>
      </w:rPr>
      <w:t>big</w:t>
    </w:r>
    <w:r w:rsidR="00AD731F">
      <w:rPr>
        <w:spacing w:val="-12"/>
      </w:rPr>
      <w:t xml:space="preserve"> </w:t>
    </w:r>
    <w:r w:rsidR="00AD731F">
      <w:rPr>
        <w:spacing w:val="-8"/>
      </w:rPr>
      <w:t>difference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176AD" w14:textId="77777777" w:rsidR="00C92F5B" w:rsidRDefault="00C92F5B" w:rsidP="00AD731F">
      <w:r>
        <w:separator/>
      </w:r>
    </w:p>
  </w:footnote>
  <w:footnote w:type="continuationSeparator" w:id="0">
    <w:p w14:paraId="41BD2928" w14:textId="77777777" w:rsidR="00C92F5B" w:rsidRDefault="00C92F5B" w:rsidP="00AD73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4B5B7" w14:textId="77777777" w:rsidR="00AD731F" w:rsidRDefault="00C92F5B">
    <w:pPr>
      <w:pStyle w:val="Header"/>
    </w:pPr>
    <w:r>
      <w:rPr>
        <w:noProof/>
        <w:lang w:val="en-GB" w:eastAsia="en-GB"/>
      </w:rPr>
      <w:pict w14:anchorId="4A7EBC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1391563" o:spid="_x0000_s1026" type="#_x0000_t75" alt="" style="position:absolute;margin-left:0;margin-top:0;width:477.6pt;height:477.6pt;z-index:-251658240;mso-wrap-edited:f;mso-width-percent:0;mso-height-percent:0;mso-position-horizontal:center;mso-position-horizontal-relative:margin;mso-position-vertical:center;mso-position-vertical-relative:margin;mso-width-percent:0;mso-height-percent:0" o:allowincell="f">
          <v:imagedata r:id="rId1" o:title="LWCET_icon_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85"/>
      <w:gridCol w:w="3185"/>
      <w:gridCol w:w="3185"/>
    </w:tblGrid>
    <w:tr w:rsidR="2AC1C9E4" w14:paraId="3D12139F" w14:textId="77777777" w:rsidTr="2AC1C9E4">
      <w:trPr>
        <w:trHeight w:val="300"/>
      </w:trPr>
      <w:tc>
        <w:tcPr>
          <w:tcW w:w="3185" w:type="dxa"/>
        </w:tcPr>
        <w:p w14:paraId="185CD637" w14:textId="205DAF0A" w:rsidR="2AC1C9E4" w:rsidRDefault="2AC1C9E4" w:rsidP="2AC1C9E4">
          <w:pPr>
            <w:pStyle w:val="Header"/>
            <w:ind w:left="-115"/>
          </w:pPr>
        </w:p>
      </w:tc>
      <w:tc>
        <w:tcPr>
          <w:tcW w:w="3185" w:type="dxa"/>
        </w:tcPr>
        <w:p w14:paraId="716E66BA" w14:textId="237983BD" w:rsidR="2AC1C9E4" w:rsidRDefault="2AC1C9E4" w:rsidP="2AC1C9E4">
          <w:pPr>
            <w:pStyle w:val="Header"/>
            <w:jc w:val="center"/>
          </w:pPr>
        </w:p>
      </w:tc>
      <w:tc>
        <w:tcPr>
          <w:tcW w:w="3185" w:type="dxa"/>
        </w:tcPr>
        <w:p w14:paraId="1C482FC5" w14:textId="68371A52" w:rsidR="2AC1C9E4" w:rsidRDefault="2AC1C9E4" w:rsidP="2AC1C9E4">
          <w:pPr>
            <w:pStyle w:val="Header"/>
            <w:ind w:right="-115"/>
            <w:jc w:val="right"/>
          </w:pPr>
        </w:p>
      </w:tc>
    </w:tr>
  </w:tbl>
  <w:p w14:paraId="1A1FEC56" w14:textId="3459B2EF" w:rsidR="2AC1C9E4" w:rsidRDefault="2AC1C9E4" w:rsidP="2AC1C9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D93B2" w14:textId="77777777" w:rsidR="00AD731F" w:rsidRDefault="00AD731F">
    <w:pPr>
      <w:pStyle w:val="Header"/>
    </w:pPr>
    <w:r>
      <w:rPr>
        <w:rFonts w:ascii="Times New Roman"/>
        <w:noProof/>
        <w:lang w:val="en-GB" w:eastAsia="en-GB"/>
      </w:rPr>
      <w:drawing>
        <wp:inline distT="0" distB="0" distL="0" distR="0" wp14:anchorId="0D83BEC9" wp14:editId="123AE04A">
          <wp:extent cx="2505075" cy="628889"/>
          <wp:effectExtent l="0" t="0" r="0" b="0"/>
          <wp:docPr id="1770263048" name="Picture 177026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WCET_k.jpg"/>
                  <pic:cNvPicPr/>
                </pic:nvPicPr>
                <pic:blipFill>
                  <a:blip r:embed="rId1">
                    <a:extLst>
                      <a:ext uri="{28A0092B-C50C-407E-A947-70E740481C1C}">
                        <a14:useLocalDpi xmlns:a14="http://schemas.microsoft.com/office/drawing/2010/main" val="0"/>
                      </a:ext>
                    </a:extLst>
                  </a:blip>
                  <a:stretch>
                    <a:fillRect/>
                  </a:stretch>
                </pic:blipFill>
                <pic:spPr>
                  <a:xfrm>
                    <a:off x="0" y="0"/>
                    <a:ext cx="2543848" cy="63862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477D1"/>
    <w:multiLevelType w:val="hybridMultilevel"/>
    <w:tmpl w:val="FDFEA5C0"/>
    <w:lvl w:ilvl="0" w:tplc="85EC1CB8">
      <w:start w:val="10"/>
      <w:numFmt w:val="bullet"/>
      <w:lvlText w:val="-"/>
      <w:lvlJc w:val="left"/>
      <w:pPr>
        <w:ind w:left="720" w:hanging="360"/>
      </w:pPr>
      <w:rPr>
        <w:rFonts w:ascii="Aptos" w:eastAsiaTheme="minorEastAsia"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FF4F80"/>
    <w:multiLevelType w:val="hybridMultilevel"/>
    <w:tmpl w:val="5CAC99A6"/>
    <w:lvl w:ilvl="0" w:tplc="D5326990">
      <w:start w:val="10"/>
      <w:numFmt w:val="bullet"/>
      <w:lvlText w:val="-"/>
      <w:lvlJc w:val="left"/>
      <w:pPr>
        <w:ind w:left="720" w:hanging="360"/>
      </w:pPr>
      <w:rPr>
        <w:rFonts w:ascii="Aptos" w:eastAsiaTheme="minorEastAsia" w:hAnsi="Aptos" w:cstheme="minorBidi"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3EA54D5"/>
    <w:multiLevelType w:val="hybridMultilevel"/>
    <w:tmpl w:val="4872C97A"/>
    <w:lvl w:ilvl="0" w:tplc="D5326990">
      <w:start w:val="10"/>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FD23D7"/>
    <w:multiLevelType w:val="hybridMultilevel"/>
    <w:tmpl w:val="445A91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C3315F"/>
    <w:multiLevelType w:val="multilevel"/>
    <w:tmpl w:val="718812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3AE48A2"/>
    <w:multiLevelType w:val="hybridMultilevel"/>
    <w:tmpl w:val="6A3E6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565E30"/>
    <w:multiLevelType w:val="hybridMultilevel"/>
    <w:tmpl w:val="660EBD4A"/>
    <w:lvl w:ilvl="0" w:tplc="08090001">
      <w:start w:val="1"/>
      <w:numFmt w:val="bullet"/>
      <w:lvlText w:val=""/>
      <w:lvlJc w:val="left"/>
      <w:pPr>
        <w:ind w:left="823" w:hanging="360"/>
      </w:pPr>
      <w:rPr>
        <w:rFonts w:ascii="Symbol" w:hAnsi="Symbol" w:hint="default"/>
      </w:rPr>
    </w:lvl>
    <w:lvl w:ilvl="1" w:tplc="08090003" w:tentative="1">
      <w:start w:val="1"/>
      <w:numFmt w:val="bullet"/>
      <w:lvlText w:val="o"/>
      <w:lvlJc w:val="left"/>
      <w:pPr>
        <w:ind w:left="1543" w:hanging="360"/>
      </w:pPr>
      <w:rPr>
        <w:rFonts w:ascii="Courier New" w:hAnsi="Courier New" w:cs="Courier New" w:hint="default"/>
      </w:rPr>
    </w:lvl>
    <w:lvl w:ilvl="2" w:tplc="08090005" w:tentative="1">
      <w:start w:val="1"/>
      <w:numFmt w:val="bullet"/>
      <w:lvlText w:val=""/>
      <w:lvlJc w:val="left"/>
      <w:pPr>
        <w:ind w:left="2263" w:hanging="360"/>
      </w:pPr>
      <w:rPr>
        <w:rFonts w:ascii="Wingdings" w:hAnsi="Wingdings" w:hint="default"/>
      </w:rPr>
    </w:lvl>
    <w:lvl w:ilvl="3" w:tplc="08090001" w:tentative="1">
      <w:start w:val="1"/>
      <w:numFmt w:val="bullet"/>
      <w:lvlText w:val=""/>
      <w:lvlJc w:val="left"/>
      <w:pPr>
        <w:ind w:left="2983" w:hanging="360"/>
      </w:pPr>
      <w:rPr>
        <w:rFonts w:ascii="Symbol" w:hAnsi="Symbol" w:hint="default"/>
      </w:rPr>
    </w:lvl>
    <w:lvl w:ilvl="4" w:tplc="08090003" w:tentative="1">
      <w:start w:val="1"/>
      <w:numFmt w:val="bullet"/>
      <w:lvlText w:val="o"/>
      <w:lvlJc w:val="left"/>
      <w:pPr>
        <w:ind w:left="3703" w:hanging="360"/>
      </w:pPr>
      <w:rPr>
        <w:rFonts w:ascii="Courier New" w:hAnsi="Courier New" w:cs="Courier New" w:hint="default"/>
      </w:rPr>
    </w:lvl>
    <w:lvl w:ilvl="5" w:tplc="08090005" w:tentative="1">
      <w:start w:val="1"/>
      <w:numFmt w:val="bullet"/>
      <w:lvlText w:val=""/>
      <w:lvlJc w:val="left"/>
      <w:pPr>
        <w:ind w:left="4423" w:hanging="360"/>
      </w:pPr>
      <w:rPr>
        <w:rFonts w:ascii="Wingdings" w:hAnsi="Wingdings" w:hint="default"/>
      </w:rPr>
    </w:lvl>
    <w:lvl w:ilvl="6" w:tplc="08090001" w:tentative="1">
      <w:start w:val="1"/>
      <w:numFmt w:val="bullet"/>
      <w:lvlText w:val=""/>
      <w:lvlJc w:val="left"/>
      <w:pPr>
        <w:ind w:left="5143" w:hanging="360"/>
      </w:pPr>
      <w:rPr>
        <w:rFonts w:ascii="Symbol" w:hAnsi="Symbol" w:hint="default"/>
      </w:rPr>
    </w:lvl>
    <w:lvl w:ilvl="7" w:tplc="08090003" w:tentative="1">
      <w:start w:val="1"/>
      <w:numFmt w:val="bullet"/>
      <w:lvlText w:val="o"/>
      <w:lvlJc w:val="left"/>
      <w:pPr>
        <w:ind w:left="5863" w:hanging="360"/>
      </w:pPr>
      <w:rPr>
        <w:rFonts w:ascii="Courier New" w:hAnsi="Courier New" w:cs="Courier New" w:hint="default"/>
      </w:rPr>
    </w:lvl>
    <w:lvl w:ilvl="8" w:tplc="08090005" w:tentative="1">
      <w:start w:val="1"/>
      <w:numFmt w:val="bullet"/>
      <w:lvlText w:val=""/>
      <w:lvlJc w:val="left"/>
      <w:pPr>
        <w:ind w:left="6583" w:hanging="360"/>
      </w:pPr>
      <w:rPr>
        <w:rFonts w:ascii="Wingdings" w:hAnsi="Wingdings" w:hint="default"/>
      </w:rPr>
    </w:lvl>
  </w:abstractNum>
  <w:abstractNum w:abstractNumId="7" w15:restartNumberingAfterBreak="0">
    <w:nsid w:val="732516D3"/>
    <w:multiLevelType w:val="hybridMultilevel"/>
    <w:tmpl w:val="9E409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9287093">
    <w:abstractNumId w:val="2"/>
  </w:num>
  <w:num w:numId="2" w16cid:durableId="1645041211">
    <w:abstractNumId w:val="5"/>
  </w:num>
  <w:num w:numId="3" w16cid:durableId="1686130375">
    <w:abstractNumId w:val="6"/>
  </w:num>
  <w:num w:numId="4" w16cid:durableId="1705639947">
    <w:abstractNumId w:val="0"/>
  </w:num>
  <w:num w:numId="5" w16cid:durableId="2133161035">
    <w:abstractNumId w:val="3"/>
  </w:num>
  <w:num w:numId="6" w16cid:durableId="1050151637">
    <w:abstractNumId w:val="4"/>
  </w:num>
  <w:num w:numId="7" w16cid:durableId="1034503058">
    <w:abstractNumId w:val="7"/>
  </w:num>
  <w:num w:numId="8" w16cid:durableId="587467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27C"/>
    <w:rsid w:val="0003527C"/>
    <w:rsid w:val="0004501C"/>
    <w:rsid w:val="00066446"/>
    <w:rsid w:val="00074387"/>
    <w:rsid w:val="000C0A11"/>
    <w:rsid w:val="00106B03"/>
    <w:rsid w:val="0014170A"/>
    <w:rsid w:val="00175584"/>
    <w:rsid w:val="002005C2"/>
    <w:rsid w:val="002929D8"/>
    <w:rsid w:val="003259F1"/>
    <w:rsid w:val="003529B2"/>
    <w:rsid w:val="00381F97"/>
    <w:rsid w:val="003E0710"/>
    <w:rsid w:val="00453173"/>
    <w:rsid w:val="00465C2C"/>
    <w:rsid w:val="004C3BCD"/>
    <w:rsid w:val="004F5B42"/>
    <w:rsid w:val="0052676B"/>
    <w:rsid w:val="005361D5"/>
    <w:rsid w:val="0054526F"/>
    <w:rsid w:val="005D6982"/>
    <w:rsid w:val="005F63D0"/>
    <w:rsid w:val="006028E0"/>
    <w:rsid w:val="00615127"/>
    <w:rsid w:val="006902B0"/>
    <w:rsid w:val="00724462"/>
    <w:rsid w:val="00802BF6"/>
    <w:rsid w:val="00841511"/>
    <w:rsid w:val="00897425"/>
    <w:rsid w:val="008B2C32"/>
    <w:rsid w:val="008D0506"/>
    <w:rsid w:val="00904C12"/>
    <w:rsid w:val="00920C55"/>
    <w:rsid w:val="009B5EDD"/>
    <w:rsid w:val="009D6BD3"/>
    <w:rsid w:val="00A80382"/>
    <w:rsid w:val="00AD731F"/>
    <w:rsid w:val="00B54D80"/>
    <w:rsid w:val="00BC490E"/>
    <w:rsid w:val="00C04BC8"/>
    <w:rsid w:val="00C05009"/>
    <w:rsid w:val="00C76B37"/>
    <w:rsid w:val="00C92F5B"/>
    <w:rsid w:val="00C93C45"/>
    <w:rsid w:val="00CB57CA"/>
    <w:rsid w:val="00CE08CC"/>
    <w:rsid w:val="00D847FC"/>
    <w:rsid w:val="00DB38DC"/>
    <w:rsid w:val="00E15B84"/>
    <w:rsid w:val="00E82D2B"/>
    <w:rsid w:val="00E907B3"/>
    <w:rsid w:val="00EC675F"/>
    <w:rsid w:val="08E7CE9D"/>
    <w:rsid w:val="0D13B607"/>
    <w:rsid w:val="26BE307D"/>
    <w:rsid w:val="2AC1C9E4"/>
    <w:rsid w:val="415E456A"/>
    <w:rsid w:val="5CFE3DC2"/>
    <w:rsid w:val="612BF04A"/>
    <w:rsid w:val="6AE9ABF2"/>
    <w:rsid w:val="6BDCED91"/>
    <w:rsid w:val="7A20C41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D6881"/>
  <w15:docId w15:val="{1478E42F-8585-40EC-A9DB-CFBD43B7A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Instrument Sans" w:eastAsiaTheme="minorHAnsi" w:hAnsi="Instrument Sans" w:cs="Century Gothic"/>
        <w:sz w:val="22"/>
        <w:szCs w:val="11"/>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rFonts w:ascii="Century Gothic" w:eastAsia="Century Gothic" w:hAnsi="Century Gothic"/>
      <w:sz w:val="11"/>
    </w:rPr>
  </w:style>
  <w:style w:type="paragraph" w:styleId="Title">
    <w:name w:val="Title"/>
    <w:basedOn w:val="Normal"/>
    <w:link w:val="TitleChar"/>
    <w:uiPriority w:val="1"/>
    <w:qFormat/>
    <w:pPr>
      <w:spacing w:before="265"/>
      <w:ind w:left="136"/>
    </w:pPr>
    <w:rPr>
      <w:rFonts w:ascii="Century Gothic" w:eastAsia="Century Gothic" w:hAnsi="Century Gothic"/>
      <w:sz w:val="28"/>
      <w:szCs w:val="28"/>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D731F"/>
    <w:pPr>
      <w:tabs>
        <w:tab w:val="center" w:pos="4513"/>
        <w:tab w:val="right" w:pos="9026"/>
      </w:tabs>
    </w:pPr>
  </w:style>
  <w:style w:type="character" w:customStyle="1" w:styleId="HeaderChar">
    <w:name w:val="Header Char"/>
    <w:basedOn w:val="DefaultParagraphFont"/>
    <w:link w:val="Header"/>
    <w:uiPriority w:val="99"/>
    <w:rsid w:val="00AD731F"/>
    <w:rPr>
      <w:rFonts w:ascii="Century Gothic" w:eastAsia="Century Gothic" w:hAnsi="Century Gothic" w:cs="Century Gothic"/>
    </w:rPr>
  </w:style>
  <w:style w:type="paragraph" w:styleId="Footer">
    <w:name w:val="footer"/>
    <w:basedOn w:val="Normal"/>
    <w:link w:val="FooterChar"/>
    <w:uiPriority w:val="99"/>
    <w:unhideWhenUsed/>
    <w:rsid w:val="00AD731F"/>
    <w:pPr>
      <w:tabs>
        <w:tab w:val="center" w:pos="4513"/>
        <w:tab w:val="right" w:pos="9026"/>
      </w:tabs>
    </w:pPr>
  </w:style>
  <w:style w:type="character" w:customStyle="1" w:styleId="FooterChar">
    <w:name w:val="Footer Char"/>
    <w:basedOn w:val="DefaultParagraphFont"/>
    <w:link w:val="Footer"/>
    <w:uiPriority w:val="99"/>
    <w:rsid w:val="00AD731F"/>
    <w:rPr>
      <w:rFonts w:ascii="Century Gothic" w:eastAsia="Century Gothic" w:hAnsi="Century Gothic" w:cs="Century Gothic"/>
    </w:rPr>
  </w:style>
  <w:style w:type="character" w:customStyle="1" w:styleId="BodyTextChar">
    <w:name w:val="Body Text Char"/>
    <w:basedOn w:val="DefaultParagraphFont"/>
    <w:link w:val="BodyText"/>
    <w:uiPriority w:val="1"/>
    <w:rsid w:val="00AD731F"/>
    <w:rPr>
      <w:rFonts w:ascii="Century Gothic" w:eastAsia="Century Gothic" w:hAnsi="Century Gothic" w:cs="Century Gothic"/>
      <w:sz w:val="11"/>
      <w:szCs w:val="11"/>
    </w:rPr>
  </w:style>
  <w:style w:type="character" w:customStyle="1" w:styleId="TitleChar">
    <w:name w:val="Title Char"/>
    <w:basedOn w:val="DefaultParagraphFont"/>
    <w:link w:val="Title"/>
    <w:uiPriority w:val="1"/>
    <w:rsid w:val="00AD731F"/>
    <w:rPr>
      <w:rFonts w:ascii="Century Gothic" w:eastAsia="Century Gothic" w:hAnsi="Century Gothic" w:cs="Century Gothic"/>
      <w:sz w:val="28"/>
      <w:szCs w:val="28"/>
    </w:rPr>
  </w:style>
  <w:style w:type="table" w:styleId="TableGrid">
    <w:name w:val="Table Grid"/>
    <w:basedOn w:val="Table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000FF" w:themeColor="hyperlink"/>
      <w:u w:val="single"/>
    </w:rPr>
  </w:style>
  <w:style w:type="table" w:styleId="GridTable1Light">
    <w:name w:val="Grid Table 1 Light"/>
    <w:basedOn w:val="TableNormal"/>
    <w:uiPriority w:val="46"/>
    <w:rsid w:val="0004501C"/>
    <w:pPr>
      <w:widowControl/>
      <w:autoSpaceDE/>
      <w:autoSpaceDN/>
    </w:pPr>
    <w:rPr>
      <w:rFonts w:asciiTheme="minorHAnsi" w:eastAsiaTheme="minorEastAsia" w:hAnsiTheme="minorHAnsi" w:cstheme="minorBidi"/>
      <w:sz w:val="21"/>
      <w:szCs w:val="21"/>
      <w:lang w:val="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ltl.org.uk/projects/local-school-nature-grant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eddiestobart.com/the-stobart-sustainability-fund/"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hfund.org.uk/what-we-do/inspire/news/ahf-announces-46m-expansion-of-the-heritage-revival-fund"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nlcommunityfund.org.uk/funding/funding-programmes/national-lottery-awards-for-all-england-environment" TargetMode="External"/><Relationship Id="rId5" Type="http://schemas.openxmlformats.org/officeDocument/2006/relationships/styles" Target="styles.xml"/><Relationship Id="rId15" Type="http://schemas.openxmlformats.org/officeDocument/2006/relationships/hyperlink" Target="https://alpkit.com/pages/foundation" TargetMode="External"/><Relationship Id="rId23" Type="http://schemas.openxmlformats.org/officeDocument/2006/relationships/theme" Target="theme/theme1.xml"/><Relationship Id="rId10" Type="http://schemas.openxmlformats.org/officeDocument/2006/relationships/hyperlink" Target="https://www.gov.uk/government/publications/education-estates-strategy"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ritishecologicalsociety.org/content/outreach-and-engagement-grants/"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5C73DCE3681447AC5FE5FD5510D8A1" ma:contentTypeVersion="12" ma:contentTypeDescription="Create a new document." ma:contentTypeScope="" ma:versionID="1612de199d5e3eec0c679e2719379f1e">
  <xsd:schema xmlns:xsd="http://www.w3.org/2001/XMLSchema" xmlns:xs="http://www.w3.org/2001/XMLSchema" xmlns:p="http://schemas.microsoft.com/office/2006/metadata/properties" xmlns:ns2="ae4abb38-c65e-4c24-8aed-45bab340abe3" xmlns:ns3="f17a5ab0-f906-44ce-8e19-043e5d584f5b" targetNamespace="http://schemas.microsoft.com/office/2006/metadata/properties" ma:root="true" ma:fieldsID="473079d6c84e9576849fcbcd67e39a81" ns2:_="" ns3:_="">
    <xsd:import namespace="ae4abb38-c65e-4c24-8aed-45bab340abe3"/>
    <xsd:import namespace="f17a5ab0-f906-44ce-8e19-043e5d584f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4abb38-c65e-4c24-8aed-45bab340ab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f40c91b-6b61-4ba0-bee1-7f2a12d7c35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17a5ab0-f906-44ce-8e19-043e5d584f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51960b2-a5a4-4f60-8a69-1d3b6702a7ab}" ma:internalName="TaxCatchAll" ma:showField="CatchAllData" ma:web="f17a5ab0-f906-44ce-8e19-043e5d584f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e4abb38-c65e-4c24-8aed-45bab340abe3">
      <Terms xmlns="http://schemas.microsoft.com/office/infopath/2007/PartnerControls"/>
    </lcf76f155ced4ddcb4097134ff3c332f>
    <TaxCatchAll xmlns="f17a5ab0-f906-44ce-8e19-043e5d584f5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97CB7F-8D59-4B11-8F0B-E2434E9718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4abb38-c65e-4c24-8aed-45bab340abe3"/>
    <ds:schemaRef ds:uri="f17a5ab0-f906-44ce-8e19-043e5d584f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BCDD8B-D097-44F3-A536-6ED707C69629}">
  <ds:schemaRefs>
    <ds:schemaRef ds:uri="http://schemas.microsoft.com/office/2006/metadata/properties"/>
    <ds:schemaRef ds:uri="http://schemas.microsoft.com/office/infopath/2007/PartnerControls"/>
    <ds:schemaRef ds:uri="ae4abb38-c65e-4c24-8aed-45bab340abe3"/>
    <ds:schemaRef ds:uri="f17a5ab0-f906-44ce-8e19-043e5d584f5b"/>
  </ds:schemaRefs>
</ds:datastoreItem>
</file>

<file path=customXml/itemProps3.xml><?xml version="1.0" encoding="utf-8"?>
<ds:datastoreItem xmlns:ds="http://schemas.openxmlformats.org/officeDocument/2006/customXml" ds:itemID="{54FFABB9-4E40-4A2E-AB73-C9148A6C71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2100</Words>
  <Characters>12624</Characters>
  <Application>Microsoft Office Word</Application>
  <DocSecurity>0</DocSecurity>
  <Lines>631</Lines>
  <Paragraphs>267</Paragraphs>
  <ScaleCrop>false</ScaleCrop>
  <Company>The Headteacher</Company>
  <LinksUpToDate>false</LinksUpToDate>
  <CharactersWithSpaces>14457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Document1</dc:title>
  <dc:subject/>
  <dc:creator>Alex Down</dc:creator>
  <cp:keywords/>
  <cp:lastModifiedBy>Kevin Parker</cp:lastModifiedBy>
  <cp:revision>2</cp:revision>
  <dcterms:created xsi:type="dcterms:W3CDTF">2026-03-05T11:45:00Z</dcterms:created>
  <dcterms:modified xsi:type="dcterms:W3CDTF">2026-03-05T11:45:00Z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2024-02-08T00:00:00Z</vt:filetime>
  </property>
  <property fmtid="{D5CDD505-2E9C-101B-9397-08002B2CF9AE}" pid="3" name="Creator">
    <vt:lpwstr>Adobe Illustrator 28.1 (Macintosh)</vt:lpwstr>
  </property>
  <property fmtid="{D5CDD505-2E9C-101B-9397-08002B2CF9AE}" pid="4" name="GTS_PDFXVersion">
    <vt:lpwstr>PDF/X-4</vt:lpwstr>
  </property>
  <property fmtid="{D5CDD505-2E9C-101B-9397-08002B2CF9AE}" pid="5" name="LastSaved">
    <vt:filetime>2024-04-12T00:00:00Z</vt:filetime>
  </property>
  <property fmtid="{D5CDD505-2E9C-101B-9397-08002B2CF9AE}" pid="6" name="Producer">
    <vt:lpwstr>Adobe PDF library 17.00</vt:lpwstr>
  </property>
  <property fmtid="{D5CDD505-2E9C-101B-9397-08002B2CF9AE}" pid="7" name="ContentTypeId">
    <vt:lpwstr>0x010100D05C73DCE3681447AC5FE5FD5510D8A1</vt:lpwstr>
  </property>
  <property fmtid="{D5CDD505-2E9C-101B-9397-08002B2CF9AE}" pid="8" name="MediaServiceImageTags">
    <vt:lpwstr/>
  </property>
</Properties>
</file>